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FA" w:rsidRDefault="003D26FA" w:rsidP="003D26FA">
      <w:pPr>
        <w:rPr>
          <w:lang w:val="uk-UA"/>
        </w:rPr>
      </w:pPr>
    </w:p>
    <w:p w:rsidR="003D26FA" w:rsidRPr="00CC55D7" w:rsidRDefault="003D26FA" w:rsidP="003D26FA">
      <w:pPr>
        <w:tabs>
          <w:tab w:val="left" w:pos="180"/>
          <w:tab w:val="left" w:pos="4860"/>
        </w:tabs>
        <w:jc w:val="center"/>
        <w:rPr>
          <w:b/>
          <w:bCs/>
          <w:szCs w:val="28"/>
        </w:rPr>
      </w:pPr>
      <w:r>
        <w:rPr>
          <w:b/>
          <w:bCs/>
          <w:lang w:val="uk-UA"/>
        </w:rPr>
        <w:tab/>
      </w:r>
      <w:r w:rsidRPr="00CC55D7">
        <w:rPr>
          <w:b/>
          <w:bCs/>
          <w:szCs w:val="28"/>
          <w:lang w:val="uk-UA"/>
        </w:rPr>
        <w:t>Шоста</w:t>
      </w:r>
      <w:r w:rsidRPr="00CC55D7">
        <w:rPr>
          <w:b/>
          <w:bCs/>
          <w:szCs w:val="28"/>
        </w:rPr>
        <w:t xml:space="preserve"> сесія Знам`янської міської ради</w:t>
      </w:r>
    </w:p>
    <w:p w:rsidR="003D26FA" w:rsidRPr="00CC55D7" w:rsidRDefault="003D26FA" w:rsidP="003D26FA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</w:rPr>
        <w:t>сьомого скликання</w:t>
      </w:r>
    </w:p>
    <w:p w:rsidR="003D26FA" w:rsidRPr="00CC55D7" w:rsidRDefault="003D26FA" w:rsidP="003D26FA">
      <w:pPr>
        <w:pStyle w:val="af4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3D26FA" w:rsidRPr="00CC55D7" w:rsidRDefault="003D26FA" w:rsidP="003D26FA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Р І Ш Е Н </w:t>
      </w:r>
      <w:proofErr w:type="gramStart"/>
      <w:r w:rsidRPr="00CC55D7">
        <w:rPr>
          <w:rFonts w:ascii="Times New Roman" w:hAnsi="Times New Roman" w:cs="Times New Roman"/>
          <w:b/>
          <w:bCs/>
          <w:sz w:val="24"/>
          <w:szCs w:val="28"/>
        </w:rPr>
        <w:t>Н</w:t>
      </w:r>
      <w:proofErr w:type="gramEnd"/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 Я</w:t>
      </w:r>
    </w:p>
    <w:p w:rsidR="003D26FA" w:rsidRPr="00CC55D7" w:rsidRDefault="003D26FA" w:rsidP="003D26FA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3D26FA" w:rsidRPr="00E74921" w:rsidRDefault="003D26FA" w:rsidP="003D26FA">
      <w:pPr>
        <w:pStyle w:val="af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</w:rPr>
        <w:t xml:space="preserve">від </w:t>
      </w:r>
      <w:r>
        <w:rPr>
          <w:rFonts w:ascii="Times New Roman" w:hAnsi="Times New Roman" w:cs="Times New Roman"/>
          <w:sz w:val="24"/>
          <w:szCs w:val="28"/>
          <w:lang w:val="uk-UA"/>
        </w:rPr>
        <w:t>22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 січня</w:t>
      </w:r>
      <w:r w:rsidRPr="00CC55D7">
        <w:rPr>
          <w:rFonts w:ascii="Times New Roman" w:hAnsi="Times New Roman" w:cs="Times New Roman"/>
          <w:sz w:val="24"/>
          <w:szCs w:val="28"/>
        </w:rPr>
        <w:t xml:space="preserve"> 201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6</w:t>
      </w:r>
      <w:r w:rsidRPr="00CC55D7">
        <w:rPr>
          <w:rFonts w:ascii="Times New Roman" w:hAnsi="Times New Roman" w:cs="Times New Roman"/>
          <w:sz w:val="24"/>
          <w:szCs w:val="28"/>
        </w:rPr>
        <w:t xml:space="preserve"> року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145F7">
        <w:rPr>
          <w:rFonts w:ascii="Times New Roman" w:hAnsi="Times New Roman" w:cs="Times New Roman"/>
          <w:b/>
          <w:sz w:val="24"/>
          <w:szCs w:val="28"/>
        </w:rPr>
        <w:t>№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104</w:t>
      </w:r>
    </w:p>
    <w:p w:rsidR="003D26FA" w:rsidRPr="00B0651D" w:rsidRDefault="003D26FA" w:rsidP="003D26FA">
      <w:pPr>
        <w:pStyle w:val="af4"/>
        <w:jc w:val="center"/>
        <w:rPr>
          <w:rFonts w:ascii="Times New Roman" w:hAnsi="Times New Roman" w:cs="Times New Roman"/>
          <w:sz w:val="24"/>
          <w:szCs w:val="28"/>
        </w:rPr>
      </w:pPr>
      <w:r w:rsidRPr="00CC55D7">
        <w:rPr>
          <w:rFonts w:ascii="Times New Roman" w:hAnsi="Times New Roman" w:cs="Times New Roman"/>
          <w:sz w:val="24"/>
          <w:szCs w:val="28"/>
        </w:rPr>
        <w:t>м. Знам</w:t>
      </w:r>
      <w:proofErr w:type="gramStart"/>
      <w:r w:rsidRPr="00CC55D7">
        <w:rPr>
          <w:rFonts w:ascii="Times New Roman" w:hAnsi="Times New Roman" w:cs="Times New Roman"/>
          <w:sz w:val="24"/>
          <w:szCs w:val="28"/>
        </w:rPr>
        <w:t>`я</w:t>
      </w:r>
      <w:proofErr w:type="gramEnd"/>
      <w:r w:rsidRPr="00CC55D7">
        <w:rPr>
          <w:rFonts w:ascii="Times New Roman" w:hAnsi="Times New Roman" w:cs="Times New Roman"/>
          <w:sz w:val="24"/>
          <w:szCs w:val="28"/>
        </w:rPr>
        <w:t>нка</w:t>
      </w:r>
    </w:p>
    <w:p w:rsidR="003D26FA" w:rsidRPr="00B0651D" w:rsidRDefault="003D26FA" w:rsidP="003D26FA">
      <w:pPr>
        <w:pStyle w:val="af4"/>
        <w:rPr>
          <w:rFonts w:ascii="Times New Roman" w:hAnsi="Times New Roman" w:cs="Times New Roman"/>
          <w:sz w:val="24"/>
          <w:szCs w:val="28"/>
        </w:rPr>
      </w:pPr>
    </w:p>
    <w:p w:rsidR="003D26FA" w:rsidRDefault="003D26FA" w:rsidP="003D26FA">
      <w:pPr>
        <w:pStyle w:val="af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Про звернення депутатів Знам’янської міської ради </w:t>
      </w:r>
    </w:p>
    <w:p w:rsidR="003D26FA" w:rsidRDefault="003D26FA" w:rsidP="003D26FA">
      <w:pPr>
        <w:pStyle w:val="af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сьомого скликання Кіровоградської області </w:t>
      </w:r>
    </w:p>
    <w:p w:rsidR="003D26FA" w:rsidRDefault="003D26FA" w:rsidP="003D26FA">
      <w:pPr>
        <w:pStyle w:val="af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до Верховної Ради України з вимогою відставки</w:t>
      </w:r>
    </w:p>
    <w:p w:rsidR="003D26FA" w:rsidRPr="005169BE" w:rsidRDefault="003D26FA" w:rsidP="003D26FA">
      <w:pPr>
        <w:pStyle w:val="af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Уряду та Прем’єр-Міністра Арсенія Яценюка</w:t>
      </w:r>
    </w:p>
    <w:p w:rsidR="003D26FA" w:rsidRPr="00CE68CE" w:rsidRDefault="003D26FA" w:rsidP="003D26FA">
      <w:pPr>
        <w:pStyle w:val="af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6FA" w:rsidRDefault="003D26FA" w:rsidP="003D26FA">
      <w:pPr>
        <w:pStyle w:val="af4"/>
        <w:ind w:left="720" w:firstLine="696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 w:cs="Times New Roman"/>
          <w:bCs/>
          <w:sz w:val="24"/>
          <w:szCs w:val="28"/>
          <w:lang w:val="uk-UA"/>
        </w:rPr>
        <w:t xml:space="preserve">Відповідно до частини  2 статті 43 Закону України «Про місцеве самоврядування в Україні», </w:t>
      </w:r>
      <w:r w:rsidRPr="006764B9">
        <w:rPr>
          <w:rFonts w:ascii="Times New Roman" w:hAnsi="Times New Roman" w:cs="Times New Roman"/>
          <w:bCs/>
          <w:sz w:val="24"/>
          <w:szCs w:val="28"/>
          <w:lang w:val="uk-UA"/>
        </w:rPr>
        <w:t>міська рада</w:t>
      </w:r>
    </w:p>
    <w:p w:rsidR="003D26FA" w:rsidRDefault="003D26FA" w:rsidP="003D26FA">
      <w:pPr>
        <w:pStyle w:val="af4"/>
        <w:ind w:left="720" w:firstLine="696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6764B9">
        <w:rPr>
          <w:rFonts w:ascii="Times New Roman" w:hAnsi="Times New Roman" w:cs="Times New Roman"/>
          <w:b/>
          <w:bCs/>
          <w:sz w:val="24"/>
          <w:szCs w:val="28"/>
          <w:lang w:val="uk-UA"/>
        </w:rPr>
        <w:t>В и р і ш и л а :</w:t>
      </w:r>
    </w:p>
    <w:p w:rsidR="003D26FA" w:rsidRDefault="003D26FA" w:rsidP="003D26FA">
      <w:pPr>
        <w:pStyle w:val="af4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3D26FA" w:rsidRPr="006764B9" w:rsidRDefault="003D26FA" w:rsidP="003D26FA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8"/>
          <w:lang w:val="uk-UA"/>
        </w:rPr>
      </w:pPr>
      <w:r w:rsidRPr="006764B9">
        <w:rPr>
          <w:rFonts w:ascii="Times New Roman" w:hAnsi="Times New Roman" w:cs="Times New Roman"/>
          <w:bCs/>
          <w:sz w:val="24"/>
          <w:szCs w:val="28"/>
          <w:lang w:val="uk-UA"/>
        </w:rPr>
        <w:t>Затвердити звернення депутатів Знам’янської міської ради сьомого кликання Кіровоградської області (додається).</w:t>
      </w:r>
    </w:p>
    <w:p w:rsidR="003D26FA" w:rsidRPr="006764B9" w:rsidRDefault="003D26FA" w:rsidP="003D26FA">
      <w:pPr>
        <w:pStyle w:val="af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8"/>
          <w:lang w:val="uk-UA"/>
        </w:rPr>
      </w:pPr>
      <w:r w:rsidRPr="006764B9">
        <w:rPr>
          <w:rFonts w:ascii="Times New Roman" w:hAnsi="Times New Roman" w:cs="Times New Roman"/>
          <w:bCs/>
          <w:sz w:val="24"/>
          <w:szCs w:val="28"/>
          <w:lang w:val="uk-UA"/>
        </w:rPr>
        <w:t>Направити дане звернення до Верховної Ради України.</w:t>
      </w:r>
    </w:p>
    <w:p w:rsidR="003D26FA" w:rsidRDefault="003D26FA" w:rsidP="003D26FA">
      <w:pPr>
        <w:pStyle w:val="af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8"/>
          <w:lang w:val="uk-UA"/>
        </w:rPr>
      </w:pPr>
      <w:r w:rsidRPr="006764B9">
        <w:rPr>
          <w:rFonts w:ascii="Times New Roman" w:hAnsi="Times New Roman" w:cs="Times New Roman"/>
          <w:bCs/>
          <w:sz w:val="24"/>
          <w:szCs w:val="28"/>
          <w:lang w:val="uk-UA"/>
        </w:rPr>
        <w:t>Опублікувати текст звер</w:t>
      </w:r>
      <w:r>
        <w:rPr>
          <w:rFonts w:ascii="Times New Roman" w:hAnsi="Times New Roman" w:cs="Times New Roman"/>
          <w:bCs/>
          <w:sz w:val="24"/>
          <w:szCs w:val="28"/>
          <w:lang w:val="uk-UA"/>
        </w:rPr>
        <w:t>нення на веб-сайті Знам’янської</w:t>
      </w:r>
      <w:r w:rsidRPr="006764B9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міської ради та у газеті міської ради </w:t>
      </w:r>
      <w:r>
        <w:rPr>
          <w:rFonts w:ascii="Times New Roman" w:hAnsi="Times New Roman" w:cs="Times New Roman"/>
          <w:bCs/>
          <w:sz w:val="24"/>
          <w:szCs w:val="28"/>
          <w:lang w:val="uk-UA"/>
        </w:rPr>
        <w:t>«Знам’янські вісті».</w:t>
      </w:r>
    </w:p>
    <w:p w:rsidR="003D26FA" w:rsidRDefault="003D26FA" w:rsidP="003D26FA">
      <w:pPr>
        <w:pStyle w:val="af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8"/>
          <w:lang w:val="uk-UA"/>
        </w:rPr>
      </w:pPr>
      <w:r>
        <w:rPr>
          <w:rFonts w:ascii="Times New Roman" w:hAnsi="Times New Roman" w:cs="Times New Roman"/>
          <w:bCs/>
          <w:sz w:val="24"/>
          <w:szCs w:val="28"/>
          <w:lang w:val="uk-UA"/>
        </w:rPr>
        <w:t>Контроль за виконанням даного рішення покласти на міського голову С.Філіпенка.</w:t>
      </w:r>
    </w:p>
    <w:p w:rsidR="003D26FA" w:rsidRDefault="003D26FA" w:rsidP="003D26FA">
      <w:pPr>
        <w:pStyle w:val="af4"/>
        <w:rPr>
          <w:rFonts w:ascii="Times New Roman" w:hAnsi="Times New Roman" w:cs="Times New Roman"/>
          <w:bCs/>
          <w:sz w:val="24"/>
          <w:szCs w:val="28"/>
          <w:lang w:val="uk-UA"/>
        </w:rPr>
      </w:pPr>
    </w:p>
    <w:p w:rsidR="003D26FA" w:rsidRPr="006764B9" w:rsidRDefault="003D26FA" w:rsidP="003D26FA">
      <w:pPr>
        <w:pStyle w:val="af4"/>
        <w:ind w:left="2124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6764B9">
        <w:rPr>
          <w:rFonts w:ascii="Times New Roman" w:hAnsi="Times New Roman" w:cs="Times New Roman"/>
          <w:b/>
          <w:bCs/>
          <w:sz w:val="24"/>
          <w:szCs w:val="28"/>
          <w:lang w:val="uk-UA"/>
        </w:rPr>
        <w:t>Міський голова</w:t>
      </w:r>
      <w:r w:rsidRPr="006764B9">
        <w:rPr>
          <w:rFonts w:ascii="Times New Roman" w:hAnsi="Times New Roman" w:cs="Times New Roman"/>
          <w:b/>
          <w:bCs/>
          <w:sz w:val="24"/>
          <w:szCs w:val="28"/>
          <w:lang w:val="uk-UA"/>
        </w:rPr>
        <w:tab/>
      </w:r>
      <w:r w:rsidRPr="006764B9">
        <w:rPr>
          <w:rFonts w:ascii="Times New Roman" w:hAnsi="Times New Roman" w:cs="Times New Roman"/>
          <w:b/>
          <w:bCs/>
          <w:sz w:val="24"/>
          <w:szCs w:val="28"/>
          <w:lang w:val="uk-UA"/>
        </w:rPr>
        <w:tab/>
      </w:r>
      <w:r w:rsidRPr="006764B9">
        <w:rPr>
          <w:rFonts w:ascii="Times New Roman" w:hAnsi="Times New Roman" w:cs="Times New Roman"/>
          <w:b/>
          <w:bCs/>
          <w:sz w:val="24"/>
          <w:szCs w:val="28"/>
          <w:lang w:val="uk-UA"/>
        </w:rPr>
        <w:tab/>
      </w:r>
      <w:r w:rsidRPr="006764B9">
        <w:rPr>
          <w:rFonts w:ascii="Times New Roman" w:hAnsi="Times New Roman" w:cs="Times New Roman"/>
          <w:b/>
          <w:bCs/>
          <w:sz w:val="24"/>
          <w:szCs w:val="28"/>
          <w:lang w:val="uk-UA"/>
        </w:rPr>
        <w:tab/>
        <w:t>С.Філіпенко</w:t>
      </w:r>
    </w:p>
    <w:p w:rsidR="003D26FA" w:rsidRPr="00CE68CE" w:rsidRDefault="003D26FA" w:rsidP="003D26FA">
      <w:pPr>
        <w:pStyle w:val="af4"/>
        <w:ind w:left="720" w:firstLine="696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3D26FA" w:rsidRDefault="003D26FA" w:rsidP="003D26FA">
      <w:pPr>
        <w:pStyle w:val="af4"/>
        <w:ind w:left="720" w:firstLine="696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3D26FA" w:rsidRPr="006764B9" w:rsidRDefault="003D26FA" w:rsidP="003D26FA">
      <w:pPr>
        <w:spacing w:after="120"/>
        <w:jc w:val="center"/>
        <w:rPr>
          <w:b/>
          <w:bCs/>
          <w:sz w:val="32"/>
          <w:szCs w:val="36"/>
          <w:u w:val="single"/>
          <w:lang w:val="uk-UA"/>
        </w:rPr>
      </w:pPr>
      <w:r w:rsidRPr="00FA3991">
        <w:rPr>
          <w:b/>
          <w:bCs/>
          <w:szCs w:val="36"/>
          <w:lang w:val="uk-UA"/>
        </w:rPr>
        <w:t xml:space="preserve">Звернення    </w:t>
      </w:r>
      <w:r w:rsidRPr="006764B9">
        <w:rPr>
          <w:b/>
          <w:bCs/>
          <w:sz w:val="32"/>
          <w:szCs w:val="36"/>
          <w:lang w:val="uk-UA"/>
        </w:rPr>
        <w:t xml:space="preserve">                              </w:t>
      </w:r>
    </w:p>
    <w:p w:rsidR="003D26FA" w:rsidRDefault="003D26FA" w:rsidP="003D26FA">
      <w:pPr>
        <w:jc w:val="center"/>
        <w:rPr>
          <w:b/>
          <w:bCs/>
          <w:szCs w:val="27"/>
          <w:lang w:val="uk-UA"/>
        </w:rPr>
      </w:pPr>
      <w:r w:rsidRPr="006764B9">
        <w:rPr>
          <w:b/>
          <w:bCs/>
          <w:szCs w:val="27"/>
          <w:lang w:val="uk-UA"/>
        </w:rPr>
        <w:t>депут</w:t>
      </w:r>
      <w:r>
        <w:rPr>
          <w:b/>
          <w:bCs/>
          <w:szCs w:val="27"/>
          <w:lang w:val="uk-UA"/>
        </w:rPr>
        <w:t>атів Знам’янської міської ради сьомого</w:t>
      </w:r>
      <w:r w:rsidRPr="006764B9">
        <w:rPr>
          <w:b/>
          <w:bCs/>
          <w:szCs w:val="27"/>
          <w:lang w:val="uk-UA"/>
        </w:rPr>
        <w:t xml:space="preserve"> скликання </w:t>
      </w:r>
    </w:p>
    <w:p w:rsidR="003D26FA" w:rsidRDefault="003D26FA" w:rsidP="003D26FA">
      <w:pPr>
        <w:jc w:val="center"/>
        <w:rPr>
          <w:b/>
          <w:bCs/>
          <w:szCs w:val="27"/>
          <w:lang w:val="uk-UA"/>
        </w:rPr>
      </w:pPr>
      <w:r w:rsidRPr="006764B9">
        <w:rPr>
          <w:b/>
          <w:bCs/>
          <w:szCs w:val="27"/>
          <w:lang w:val="uk-UA"/>
        </w:rPr>
        <w:t xml:space="preserve">до Верховної Ради України з вимогою відставки </w:t>
      </w:r>
    </w:p>
    <w:p w:rsidR="003D26FA" w:rsidRDefault="003D26FA" w:rsidP="003D26FA">
      <w:pPr>
        <w:jc w:val="center"/>
        <w:rPr>
          <w:b/>
          <w:bCs/>
          <w:szCs w:val="27"/>
          <w:lang w:val="uk-UA"/>
        </w:rPr>
      </w:pPr>
      <w:r>
        <w:rPr>
          <w:b/>
          <w:bCs/>
          <w:szCs w:val="27"/>
          <w:lang w:val="uk-UA"/>
        </w:rPr>
        <w:t>Уряду та Прем’єр-М</w:t>
      </w:r>
      <w:r w:rsidRPr="006764B9">
        <w:rPr>
          <w:b/>
          <w:bCs/>
          <w:szCs w:val="27"/>
          <w:lang w:val="uk-UA"/>
        </w:rPr>
        <w:t>іністра Арсенія Яценюка</w:t>
      </w:r>
    </w:p>
    <w:p w:rsidR="003D26FA" w:rsidRDefault="003D26FA" w:rsidP="003D26FA">
      <w:pPr>
        <w:rPr>
          <w:b/>
          <w:bCs/>
          <w:szCs w:val="27"/>
          <w:lang w:val="uk-UA"/>
        </w:rPr>
      </w:pPr>
    </w:p>
    <w:p w:rsidR="003D26FA" w:rsidRDefault="003D26FA" w:rsidP="003D26FA">
      <w:pPr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ab/>
        <w:t>Економіка України у 2015 році припинила падіння і досягла дна макроекономічного циклу. Величезний дефіцит, зростання зовнішнього боргу, дворазова девальвація гривні, інфляція на рівні 45% і рецесія більш як 11%.</w:t>
      </w:r>
    </w:p>
    <w:p w:rsidR="003D26FA" w:rsidRDefault="003D26FA" w:rsidP="003D26FA">
      <w:pPr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ab/>
        <w:t>Україна пережила найбільшу банківську кризу, в результаті якої з ринку пішла третина фінустанов, було втрачено 30% депозитів у локальній валюті, а в доларі – більш як 40%. Проведену роботу з корупцією не можна назвати досить успішною – зберігся тиск силових і  фіскальних органів на бізнес, що додатково погіршувало інвестиційний клімат.</w:t>
      </w:r>
    </w:p>
    <w:p w:rsidR="003D26FA" w:rsidRDefault="003D26FA" w:rsidP="003D26FA">
      <w:pPr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ab/>
        <w:t>Україна – єдина у світі держава, де запроваджено 15-відсотковий податок із працюючих пенсіонерів і 15 відсотковий прибутковий податок на пенсію.</w:t>
      </w:r>
    </w:p>
    <w:p w:rsidR="003D26FA" w:rsidRDefault="003D26FA" w:rsidP="003D26FA">
      <w:pPr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ab/>
        <w:t>Уряд тим самим порушив 22 статтю  Конституції України, відповідно до якої при прийнятті нових законів не допускається звуження змісту та обсягу існуючих прав і свобод.</w:t>
      </w:r>
    </w:p>
    <w:p w:rsidR="003D26FA" w:rsidRDefault="003D26FA" w:rsidP="003D26FA">
      <w:pPr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ab/>
        <w:t>90 відсоктів пенсіонерів України через  стрімке знецінення гривні опинилися за межею абсолютної бідності, згідно із стандартами, визначеними Світовим банком. За межею бідності в Україні опинилися майже 12 мільйонів пенсіонерів.</w:t>
      </w:r>
    </w:p>
    <w:p w:rsidR="003D26FA" w:rsidRDefault="003D26FA" w:rsidP="003D26FA">
      <w:pPr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ab/>
        <w:t>За стандартами світового банку порогом абсолютної бідності вважається добове існування на 1,25 долара. Відповідно, середня пенсія, розміром 1523 грн. оновила рівень бідності українських пенсіонерів до рекордного в Україні.</w:t>
      </w:r>
    </w:p>
    <w:p w:rsidR="003D26FA" w:rsidRDefault="003D26FA" w:rsidP="003D26FA">
      <w:pPr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ab/>
        <w:t xml:space="preserve">Передаючи місцевому самоврядуванню додаткові державні повноваження у сфері освіти, соціального захисту та охорони здоров’я без необхідного на їх виконання фінансового ресурсу, </w:t>
      </w:r>
      <w:r>
        <w:rPr>
          <w:bCs/>
          <w:szCs w:val="27"/>
          <w:lang w:val="uk-UA"/>
        </w:rPr>
        <w:lastRenderedPageBreak/>
        <w:t>Уряд України порушує один із основних принципів Європейської хартії місцевого самоврядування, ратифікованої Україною.</w:t>
      </w:r>
    </w:p>
    <w:p w:rsidR="003D26FA" w:rsidRDefault="003D26FA" w:rsidP="003D26FA">
      <w:pPr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ab/>
        <w:t xml:space="preserve">Наприклад: </w:t>
      </w:r>
    </w:p>
    <w:p w:rsidR="003D26FA" w:rsidRPr="00E87437" w:rsidRDefault="003D26FA" w:rsidP="003D26FA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Cs w:val="27"/>
        </w:rPr>
      </w:pPr>
      <w:r w:rsidRPr="00E87437">
        <w:rPr>
          <w:rFonts w:ascii="Times New Roman" w:hAnsi="Times New Roman"/>
          <w:bCs/>
          <w:szCs w:val="27"/>
        </w:rPr>
        <w:t>Харчування учнів початкової  школи здійснювалось за рахунок коштів із освітньої субвенції. У Дежравному бюджеті 2016 року були закладені витрати на харчування дітей лише пільгових категорій.</w:t>
      </w:r>
    </w:p>
    <w:p w:rsidR="003D26FA" w:rsidRDefault="003D26FA" w:rsidP="003D26F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Cs w:val="27"/>
        </w:rPr>
      </w:pPr>
      <w:r>
        <w:rPr>
          <w:rFonts w:ascii="Times New Roman" w:hAnsi="Times New Roman"/>
          <w:bCs/>
          <w:szCs w:val="27"/>
        </w:rPr>
        <w:t>У Державному бюджеті на 2016 рік вилучено норми про фінансування пільгових перевезень за рахунок місцевих бюджетів. Збережено  чинну редакцію Бюджетного кодексу (ст.102), яка передбачає фінансування таких видатків за рахунок субвенції з державного бюджету. При цьому Кабінет Міністрів України не відмінив відповідні акти законодавства по скасуванню пільг; не провів монетизацію пільг; не передбачив  місцевим бюджетам окрему субвенцію на ці цілі;</w:t>
      </w:r>
    </w:p>
    <w:p w:rsidR="003D26FA" w:rsidRDefault="003D26FA" w:rsidP="003D26F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Cs w:val="27"/>
        </w:rPr>
      </w:pPr>
      <w:r>
        <w:rPr>
          <w:rFonts w:ascii="Times New Roman" w:hAnsi="Times New Roman"/>
          <w:bCs/>
          <w:szCs w:val="27"/>
        </w:rPr>
        <w:t>Утримання закладів професійно-технічної освіти з бюджетів міст обласного значення може привести до негативних наслідків.</w:t>
      </w:r>
    </w:p>
    <w:p w:rsidR="003D26FA" w:rsidRDefault="003D26FA" w:rsidP="003D26FA">
      <w:pPr>
        <w:ind w:firstLine="708"/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>У квітні 2015 року ціни на газ для населення зросла з 1,089 грн. до 3,60 грн. за 1 м</w:t>
      </w:r>
      <w:r>
        <w:rPr>
          <w:bCs/>
          <w:szCs w:val="27"/>
          <w:vertAlign w:val="superscript"/>
          <w:lang w:val="uk-UA"/>
        </w:rPr>
        <w:t>3</w:t>
      </w:r>
      <w:r>
        <w:rPr>
          <w:bCs/>
          <w:szCs w:val="27"/>
          <w:lang w:val="uk-UA"/>
        </w:rPr>
        <w:t>, а з 1 травня по 1 жовтня до 7,188 грн. за 1 м</w:t>
      </w:r>
      <w:r>
        <w:rPr>
          <w:bCs/>
          <w:szCs w:val="27"/>
          <w:vertAlign w:val="superscript"/>
          <w:lang w:val="uk-UA"/>
        </w:rPr>
        <w:t>3</w:t>
      </w:r>
      <w:r>
        <w:rPr>
          <w:bCs/>
          <w:szCs w:val="27"/>
          <w:lang w:val="uk-UA"/>
        </w:rPr>
        <w:t>.</w:t>
      </w:r>
    </w:p>
    <w:p w:rsidR="003D26FA" w:rsidRDefault="003D26FA" w:rsidP="003D26FA">
      <w:pPr>
        <w:ind w:firstLine="708"/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>За рішенням НКРЕКП тарифи  виростуть на 50% в залежності від об’єктів споживання. Всього, протягом двох років, до березня 2017 року, тарифи на електроенергію будуть дорожчать в п’ять  етапів і збільшаться в 3,5 рази.</w:t>
      </w:r>
    </w:p>
    <w:p w:rsidR="003D26FA" w:rsidRDefault="003D26FA" w:rsidP="003D26FA">
      <w:pPr>
        <w:ind w:firstLine="708"/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 xml:space="preserve">Таким чином, тарифи на комунальні послуги постійно зростають, гривня девальвувала в рази, всі ми це відчуваємо не тільки по курсу долара, а і по цінах в магазинах і на ринках на продукти щоденного вжитку, промислові товари та елементарні послуги. При цьому Уряд, заморозив пенсії і зарплати. </w:t>
      </w:r>
    </w:p>
    <w:p w:rsidR="003D26FA" w:rsidRDefault="003D26FA" w:rsidP="003D26FA">
      <w:pPr>
        <w:ind w:firstLine="708"/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>В Державному бюджеті на 2016 рік закладена інфляція  12%, яку держава збирається компенсувати 12% підвищенням мінімальної заробітної плати 1378 грн. у два етапи: з 1 травня – 1450 грн., з 1 грудня – 1550 грн.</w:t>
      </w:r>
    </w:p>
    <w:p w:rsidR="003D26FA" w:rsidRDefault="003D26FA" w:rsidP="003D26FA">
      <w:pPr>
        <w:ind w:firstLine="708"/>
        <w:jc w:val="both"/>
        <w:rPr>
          <w:bCs/>
          <w:szCs w:val="27"/>
          <w:lang w:val="uk-UA"/>
        </w:rPr>
      </w:pPr>
      <w:r>
        <w:rPr>
          <w:bCs/>
          <w:szCs w:val="27"/>
          <w:lang w:val="uk-UA"/>
        </w:rPr>
        <w:t xml:space="preserve">За величиною розриву між доходами багатих і бідних Україна в перших лавах серед країн світового співтовариства, а за рівнем життя населення  - в останніх. </w:t>
      </w:r>
    </w:p>
    <w:p w:rsidR="003D26FA" w:rsidRPr="00F05ADC" w:rsidRDefault="003D26FA" w:rsidP="003D26FA">
      <w:pPr>
        <w:ind w:firstLine="708"/>
        <w:jc w:val="both"/>
        <w:rPr>
          <w:bCs/>
          <w:szCs w:val="27"/>
          <w:lang w:val="uk-UA"/>
        </w:rPr>
      </w:pPr>
      <w:r w:rsidRPr="00F05ADC">
        <w:rPr>
          <w:szCs w:val="27"/>
          <w:lang w:val="uk-UA"/>
        </w:rPr>
        <w:t xml:space="preserve">Ми, депутати Знам’янської міської ради </w:t>
      </w:r>
      <w:r>
        <w:rPr>
          <w:szCs w:val="27"/>
          <w:lang w:val="uk-UA"/>
        </w:rPr>
        <w:t xml:space="preserve">сьомого </w:t>
      </w:r>
      <w:r w:rsidRPr="00F05ADC">
        <w:rPr>
          <w:szCs w:val="27"/>
          <w:lang w:val="uk-UA"/>
        </w:rPr>
        <w:t xml:space="preserve"> скликання </w:t>
      </w:r>
      <w:r>
        <w:rPr>
          <w:szCs w:val="27"/>
          <w:lang w:val="uk-UA"/>
        </w:rPr>
        <w:t xml:space="preserve">Кіровоградської області </w:t>
      </w:r>
      <w:r w:rsidRPr="00F05ADC">
        <w:rPr>
          <w:szCs w:val="27"/>
          <w:lang w:val="uk-UA"/>
        </w:rPr>
        <w:t>- представники політичних сил, які брали участь у місцевих виборах, виконуючи свій обов’язок перед громадою міста, вимагаємо</w:t>
      </w:r>
      <w:r w:rsidRPr="00F05ADC">
        <w:rPr>
          <w:b/>
          <w:bCs/>
          <w:szCs w:val="27"/>
          <w:lang w:val="uk-UA"/>
        </w:rPr>
        <w:t xml:space="preserve"> </w:t>
      </w:r>
      <w:r w:rsidRPr="00F05ADC">
        <w:rPr>
          <w:bCs/>
          <w:szCs w:val="27"/>
          <w:lang w:val="uk-UA"/>
        </w:rPr>
        <w:t xml:space="preserve">від Верховної Ради України розглянути питання відставки Уряду </w:t>
      </w:r>
      <w:r>
        <w:rPr>
          <w:bCs/>
          <w:szCs w:val="27"/>
          <w:lang w:val="uk-UA"/>
        </w:rPr>
        <w:t xml:space="preserve">та Прем’єр-Міністра Арсенія Яценюка </w:t>
      </w:r>
      <w:r w:rsidRPr="00F05ADC">
        <w:rPr>
          <w:bCs/>
          <w:szCs w:val="27"/>
          <w:lang w:val="uk-UA"/>
        </w:rPr>
        <w:t>за підсумками року його діяльності за провальну соціально-економічну політику, захист інтересів олігархів, небажання боротися з корупцією.</w:t>
      </w:r>
    </w:p>
    <w:p w:rsidR="003D26FA" w:rsidRPr="00F05ADC" w:rsidRDefault="003D26FA" w:rsidP="003D26FA">
      <w:pPr>
        <w:pStyle w:val="af4"/>
        <w:ind w:left="360"/>
        <w:jc w:val="both"/>
        <w:rPr>
          <w:rFonts w:ascii="Times New Roman" w:hAnsi="Times New Roman" w:cs="Times New Roman"/>
          <w:szCs w:val="28"/>
          <w:lang w:val="uk-UA"/>
        </w:rPr>
      </w:pPr>
    </w:p>
    <w:p w:rsidR="00917E1A" w:rsidRPr="003D26FA" w:rsidRDefault="00917E1A" w:rsidP="003D26FA">
      <w:pPr>
        <w:rPr>
          <w:lang w:val="uk-UA"/>
        </w:rPr>
      </w:pPr>
      <w:bookmarkStart w:id="0" w:name="_GoBack"/>
      <w:bookmarkEnd w:id="0"/>
    </w:p>
    <w:sectPr w:rsidR="00917E1A" w:rsidRPr="003D26FA" w:rsidSect="005A3C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B6C"/>
    <w:multiLevelType w:val="hybridMultilevel"/>
    <w:tmpl w:val="0178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E39FA"/>
    <w:multiLevelType w:val="hybridMultilevel"/>
    <w:tmpl w:val="285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670C2"/>
    <w:rsid w:val="00176240"/>
    <w:rsid w:val="001F099E"/>
    <w:rsid w:val="002515A9"/>
    <w:rsid w:val="00266CC4"/>
    <w:rsid w:val="0030168D"/>
    <w:rsid w:val="003159D6"/>
    <w:rsid w:val="003D26FA"/>
    <w:rsid w:val="00437611"/>
    <w:rsid w:val="0046487D"/>
    <w:rsid w:val="004C323D"/>
    <w:rsid w:val="00555FAA"/>
    <w:rsid w:val="005A3C74"/>
    <w:rsid w:val="006619F9"/>
    <w:rsid w:val="00771E91"/>
    <w:rsid w:val="00806FD0"/>
    <w:rsid w:val="00837595"/>
    <w:rsid w:val="008A4CA1"/>
    <w:rsid w:val="008D582B"/>
    <w:rsid w:val="00917E1A"/>
    <w:rsid w:val="00957683"/>
    <w:rsid w:val="00AE1701"/>
    <w:rsid w:val="00BE7BBE"/>
    <w:rsid w:val="00C07239"/>
    <w:rsid w:val="00E31101"/>
    <w:rsid w:val="00E90464"/>
    <w:rsid w:val="00E932F0"/>
    <w:rsid w:val="00F64A14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2016-02-01T09:49:00Z</dcterms:created>
  <dcterms:modified xsi:type="dcterms:W3CDTF">2016-02-01T09:49:00Z</dcterms:modified>
</cp:coreProperties>
</file>