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8" w:rsidRPr="0011375E" w:rsidRDefault="00FF0218" w:rsidP="00FF0218">
      <w:pPr>
        <w:ind w:left="1440" w:firstLine="720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 xml:space="preserve">      </w:t>
      </w:r>
      <w:r>
        <w:rPr>
          <w:b/>
          <w:sz w:val="22"/>
          <w:lang w:val="uk-UA"/>
        </w:rPr>
        <w:t xml:space="preserve">     Четверта</w:t>
      </w:r>
      <w:r w:rsidRPr="0011375E">
        <w:rPr>
          <w:b/>
          <w:sz w:val="22"/>
          <w:lang w:val="uk-UA"/>
        </w:rPr>
        <w:t xml:space="preserve"> сесія </w:t>
      </w:r>
      <w:proofErr w:type="spellStart"/>
      <w:r w:rsidRPr="0011375E">
        <w:rPr>
          <w:b/>
          <w:sz w:val="22"/>
          <w:lang w:val="uk-UA"/>
        </w:rPr>
        <w:t>Знам`янської</w:t>
      </w:r>
      <w:proofErr w:type="spellEnd"/>
      <w:r w:rsidRPr="0011375E">
        <w:rPr>
          <w:b/>
          <w:sz w:val="22"/>
          <w:lang w:val="uk-UA"/>
        </w:rPr>
        <w:t xml:space="preserve"> міської ради</w:t>
      </w:r>
    </w:p>
    <w:p w:rsidR="00FF0218" w:rsidRPr="0011375E" w:rsidRDefault="00FF0218" w:rsidP="00FF0218">
      <w:pPr>
        <w:jc w:val="center"/>
        <w:rPr>
          <w:b/>
          <w:sz w:val="22"/>
          <w:lang w:val="uk-UA"/>
        </w:rPr>
      </w:pPr>
      <w:r w:rsidRPr="0011375E">
        <w:rPr>
          <w:b/>
          <w:sz w:val="22"/>
          <w:lang w:val="uk-UA"/>
        </w:rPr>
        <w:t>сьомого  скликання</w:t>
      </w:r>
    </w:p>
    <w:p w:rsidR="00FF0218" w:rsidRPr="0011375E" w:rsidRDefault="00FF0218" w:rsidP="00FF0218">
      <w:pPr>
        <w:jc w:val="center"/>
        <w:rPr>
          <w:b/>
          <w:sz w:val="22"/>
          <w:lang w:val="uk-UA"/>
        </w:rPr>
      </w:pPr>
    </w:p>
    <w:p w:rsidR="00FF0218" w:rsidRPr="00E231D7" w:rsidRDefault="00FF0218" w:rsidP="00FF0218">
      <w:pPr>
        <w:pStyle w:val="3"/>
        <w:rPr>
          <w:sz w:val="26"/>
        </w:rPr>
      </w:pPr>
      <w:r w:rsidRPr="00E231D7">
        <w:rPr>
          <w:sz w:val="26"/>
        </w:rPr>
        <w:t xml:space="preserve">Р І Ш Е Н </w:t>
      </w:r>
      <w:proofErr w:type="spellStart"/>
      <w:r w:rsidRPr="00E231D7">
        <w:rPr>
          <w:sz w:val="26"/>
        </w:rPr>
        <w:t>Н</w:t>
      </w:r>
      <w:proofErr w:type="spellEnd"/>
      <w:r w:rsidRPr="00E231D7">
        <w:rPr>
          <w:sz w:val="26"/>
        </w:rPr>
        <w:t xml:space="preserve"> Я</w:t>
      </w:r>
    </w:p>
    <w:p w:rsidR="00FF0218" w:rsidRPr="0011375E" w:rsidRDefault="00FF0218" w:rsidP="00FF0218">
      <w:pPr>
        <w:jc w:val="center"/>
        <w:rPr>
          <w:sz w:val="22"/>
          <w:lang w:val="uk-UA"/>
        </w:rPr>
      </w:pPr>
    </w:p>
    <w:p w:rsidR="00FF0218" w:rsidRPr="00E231D7" w:rsidRDefault="00FF0218" w:rsidP="00FF0218">
      <w:pPr>
        <w:rPr>
          <w:lang w:val="uk-UA"/>
        </w:rPr>
      </w:pPr>
      <w:r w:rsidRPr="00E231D7">
        <w:rPr>
          <w:lang w:val="uk-UA"/>
        </w:rPr>
        <w:t xml:space="preserve">від  25 грудня  2015 року </w:t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 w:rsidRPr="00E231D7">
        <w:rPr>
          <w:lang w:val="uk-UA"/>
        </w:rPr>
        <w:tab/>
      </w:r>
      <w:r>
        <w:rPr>
          <w:lang w:val="uk-UA"/>
        </w:rPr>
        <w:tab/>
      </w:r>
      <w:r w:rsidRPr="00E231D7">
        <w:rPr>
          <w:b/>
          <w:lang w:val="uk-UA"/>
        </w:rPr>
        <w:t>№</w:t>
      </w:r>
      <w:r>
        <w:rPr>
          <w:b/>
          <w:lang w:val="uk-UA"/>
        </w:rPr>
        <w:t>61</w:t>
      </w:r>
    </w:p>
    <w:p w:rsidR="00FF0218" w:rsidRPr="0011375E" w:rsidRDefault="00FF0218" w:rsidP="00FF0218">
      <w:pPr>
        <w:jc w:val="center"/>
        <w:rPr>
          <w:sz w:val="22"/>
          <w:lang w:val="uk-UA"/>
        </w:rPr>
      </w:pPr>
      <w:r w:rsidRPr="0011375E">
        <w:rPr>
          <w:sz w:val="22"/>
          <w:lang w:val="uk-UA"/>
        </w:rPr>
        <w:t>м. Знам`янка</w:t>
      </w:r>
    </w:p>
    <w:p w:rsidR="00FF0218" w:rsidRPr="000D5E31" w:rsidRDefault="00FF0218" w:rsidP="00FF0218">
      <w:pPr>
        <w:jc w:val="center"/>
        <w:rPr>
          <w:b/>
          <w:lang w:val="uk-UA"/>
        </w:rPr>
      </w:pPr>
    </w:p>
    <w:p w:rsidR="00FF0218" w:rsidRDefault="00FF0218" w:rsidP="00FF0218">
      <w:pPr>
        <w:pStyle w:val="a5"/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</w:p>
    <w:p w:rsidR="00FF0218" w:rsidRDefault="00FF0218" w:rsidP="00FF0218">
      <w:pPr>
        <w:pStyle w:val="a5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 </w:t>
      </w:r>
      <w:proofErr w:type="spellStart"/>
      <w:r>
        <w:t>автомобільного</w:t>
      </w:r>
      <w:proofErr w:type="spellEnd"/>
      <w:r>
        <w:t xml:space="preserve"> транспорту </w:t>
      </w:r>
    </w:p>
    <w:p w:rsidR="00FF0218" w:rsidRDefault="00FF0218" w:rsidP="00FF0218">
      <w:pPr>
        <w:pStyle w:val="a5"/>
      </w:pPr>
      <w:r>
        <w:t xml:space="preserve">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</w:p>
    <w:p w:rsidR="00FF0218" w:rsidRDefault="00FF0218" w:rsidP="00FF0218">
      <w:pPr>
        <w:pStyle w:val="a5"/>
      </w:pPr>
      <w:r>
        <w:t xml:space="preserve">у м. </w:t>
      </w:r>
      <w:proofErr w:type="spellStart"/>
      <w:r>
        <w:t>Знам’янка</w:t>
      </w:r>
      <w:proofErr w:type="spellEnd"/>
      <w:r>
        <w:t xml:space="preserve"> на 2014-2016 роки</w:t>
      </w:r>
    </w:p>
    <w:p w:rsidR="00FF0218" w:rsidRDefault="00FF0218" w:rsidP="00FF0218">
      <w:pPr>
        <w:pStyle w:val="a5"/>
      </w:pPr>
    </w:p>
    <w:p w:rsidR="00FF0218" w:rsidRDefault="00FF0218" w:rsidP="00FF0218">
      <w:pPr>
        <w:pStyle w:val="a5"/>
        <w:jc w:val="both"/>
      </w:pPr>
      <w:r>
        <w:t> </w:t>
      </w:r>
      <w:r>
        <w:tab/>
      </w:r>
      <w:proofErr w:type="spellStart"/>
      <w:r>
        <w:t>Заслухавши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начальника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Л.Лаптєвої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у </w:t>
      </w:r>
      <w:proofErr w:type="spellStart"/>
      <w:r>
        <w:t>м</w:t>
      </w:r>
      <w:proofErr w:type="gramStart"/>
      <w:r>
        <w:t>.З</w:t>
      </w:r>
      <w:proofErr w:type="gramEnd"/>
      <w:r>
        <w:t>нам’янка</w:t>
      </w:r>
      <w:proofErr w:type="spellEnd"/>
      <w:r>
        <w:t xml:space="preserve"> на 2014-2016 роки, </w:t>
      </w:r>
      <w:proofErr w:type="spellStart"/>
      <w:r>
        <w:t>керуючись</w:t>
      </w:r>
      <w:proofErr w:type="spellEnd"/>
      <w:r>
        <w:t xml:space="preserve"> ст.26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FF0218" w:rsidRPr="00FD4382" w:rsidRDefault="00FF0218" w:rsidP="00FF0218">
      <w:pPr>
        <w:jc w:val="center"/>
        <w:outlineLvl w:val="0"/>
        <w:rPr>
          <w:b/>
          <w:sz w:val="26"/>
          <w:lang w:val="uk-UA"/>
        </w:rPr>
      </w:pPr>
      <w:r w:rsidRPr="00FD4382">
        <w:rPr>
          <w:b/>
          <w:sz w:val="26"/>
          <w:lang w:val="uk-UA"/>
        </w:rPr>
        <w:t>В и р і ш и л а:</w:t>
      </w:r>
    </w:p>
    <w:p w:rsidR="00FF0218" w:rsidRDefault="00FF0218" w:rsidP="00FF02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Інформацію начальника управління містобудування, архітектури та житлово-комунального господарства Л.Лаптєвої взяти до відома (додається).</w:t>
      </w:r>
    </w:p>
    <w:p w:rsidR="00FF0218" w:rsidRPr="007B1F4D" w:rsidRDefault="00FF0218" w:rsidP="00FF0218">
      <w:pPr>
        <w:numPr>
          <w:ilvl w:val="0"/>
          <w:numId w:val="1"/>
        </w:numPr>
        <w:jc w:val="both"/>
        <w:rPr>
          <w:lang w:val="uk-UA"/>
        </w:rPr>
      </w:pPr>
      <w:r w:rsidRPr="007B1F4D">
        <w:rPr>
          <w:lang w:val="uk-UA"/>
        </w:rPr>
        <w:t xml:space="preserve">Начальнику УМА та ЖКГ Л.Лаптєвій до 01.02.2016 року  надати постійній комісії інформацію щодо стану виконання заходів програми за 2015 рік (порівняти фактичне виконання із запланованим у відсотках) із </w:t>
      </w:r>
      <w:proofErr w:type="spellStart"/>
      <w:r w:rsidRPr="007B1F4D">
        <w:rPr>
          <w:lang w:val="uk-UA"/>
        </w:rPr>
        <w:t>вказанням</w:t>
      </w:r>
      <w:proofErr w:type="spellEnd"/>
      <w:r w:rsidRPr="007B1F4D">
        <w:rPr>
          <w:lang w:val="uk-UA"/>
        </w:rPr>
        <w:t xml:space="preserve"> незакінчених об’єктів, запланованих заходів тощо.</w:t>
      </w:r>
    </w:p>
    <w:p w:rsidR="00FF0218" w:rsidRDefault="00FF0218" w:rsidP="00FF0218">
      <w:pPr>
        <w:numPr>
          <w:ilvl w:val="0"/>
          <w:numId w:val="1"/>
        </w:numPr>
        <w:jc w:val="both"/>
        <w:rPr>
          <w:lang w:val="uk-UA"/>
        </w:rPr>
      </w:pPr>
      <w:r w:rsidRPr="00337958">
        <w:rPr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>
        <w:rPr>
          <w:lang w:val="uk-UA"/>
        </w:rPr>
        <w:t>.</w:t>
      </w:r>
    </w:p>
    <w:p w:rsidR="00FF0218" w:rsidRPr="00337958" w:rsidRDefault="00FF0218" w:rsidP="00FF0218">
      <w:pPr>
        <w:numPr>
          <w:ilvl w:val="0"/>
          <w:numId w:val="1"/>
        </w:numPr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(гол. </w:t>
      </w:r>
      <w:r>
        <w:rPr>
          <w:lang w:val="uk-UA"/>
        </w:rPr>
        <w:t>Н.Клименко</w:t>
      </w:r>
      <w:r>
        <w:t>).</w:t>
      </w:r>
    </w:p>
    <w:p w:rsidR="00FF0218" w:rsidRPr="00D016C6" w:rsidRDefault="00FF0218" w:rsidP="00FF0218">
      <w:pPr>
        <w:pStyle w:val="a5"/>
        <w:ind w:left="1440"/>
        <w:rPr>
          <w:b/>
        </w:rPr>
      </w:pPr>
      <w:r>
        <w:rPr>
          <w:b/>
        </w:rPr>
        <w:t xml:space="preserve">         </w:t>
      </w:r>
      <w:proofErr w:type="spellStart"/>
      <w:r w:rsidRPr="00D016C6">
        <w:rPr>
          <w:b/>
        </w:rPr>
        <w:t>Міський</w:t>
      </w:r>
      <w:proofErr w:type="spellEnd"/>
      <w:r w:rsidRPr="00D016C6">
        <w:rPr>
          <w:b/>
        </w:rPr>
        <w:t xml:space="preserve"> голова  </w:t>
      </w:r>
      <w:r w:rsidRPr="00D016C6">
        <w:rPr>
          <w:b/>
        </w:rPr>
        <w:tab/>
      </w:r>
      <w:r w:rsidRPr="00D016C6">
        <w:rPr>
          <w:b/>
        </w:rPr>
        <w:tab/>
      </w:r>
      <w:r w:rsidRPr="00D016C6">
        <w:rPr>
          <w:b/>
        </w:rPr>
        <w:tab/>
      </w:r>
      <w:r w:rsidRPr="00D016C6">
        <w:rPr>
          <w:b/>
        </w:rPr>
        <w:tab/>
      </w:r>
      <w:proofErr w:type="spellStart"/>
      <w:r>
        <w:rPr>
          <w:b/>
        </w:rPr>
        <w:t>С.Філіпенко</w:t>
      </w:r>
      <w:proofErr w:type="spellEnd"/>
    </w:p>
    <w:p w:rsidR="00FF0218" w:rsidRPr="00377E76" w:rsidRDefault="00FF0218" w:rsidP="00FF0218">
      <w:pPr>
        <w:jc w:val="center"/>
        <w:rPr>
          <w:b/>
          <w:lang w:val="uk-UA"/>
        </w:rPr>
      </w:pPr>
      <w:r w:rsidRPr="00377E76">
        <w:rPr>
          <w:b/>
          <w:lang w:val="uk-UA"/>
        </w:rPr>
        <w:t>Інформація</w:t>
      </w:r>
    </w:p>
    <w:p w:rsidR="00FF0218" w:rsidRDefault="00FF0218" w:rsidP="00FF0218">
      <w:pPr>
        <w:jc w:val="center"/>
        <w:rPr>
          <w:b/>
          <w:lang w:val="uk-UA"/>
        </w:rPr>
      </w:pPr>
      <w:r w:rsidRPr="00377E76">
        <w:rPr>
          <w:b/>
          <w:lang w:val="uk-UA"/>
        </w:rPr>
        <w:t xml:space="preserve">про хід  виконання Міської комплексної програми розвитку автомобільного транспорту та забезпечення безпеки дорожнього руху у м. Знам’янка </w:t>
      </w:r>
    </w:p>
    <w:p w:rsidR="00FF0218" w:rsidRDefault="00FF0218" w:rsidP="00FF0218">
      <w:pPr>
        <w:jc w:val="center"/>
        <w:rPr>
          <w:b/>
          <w:lang w:val="uk-UA"/>
        </w:rPr>
      </w:pPr>
      <w:r w:rsidRPr="00377E76">
        <w:rPr>
          <w:b/>
          <w:lang w:val="uk-UA"/>
        </w:rPr>
        <w:t>на 2014-2016 роки</w:t>
      </w:r>
    </w:p>
    <w:p w:rsidR="00FF0218" w:rsidRPr="00377E76" w:rsidRDefault="00FF0218" w:rsidP="00FF0218">
      <w:pPr>
        <w:jc w:val="both"/>
        <w:rPr>
          <w:b/>
          <w:lang w:val="uk-UA"/>
        </w:rPr>
      </w:pPr>
    </w:p>
    <w:p w:rsidR="00FF0218" w:rsidRDefault="00FF0218" w:rsidP="00FF0218">
      <w:pPr>
        <w:ind w:firstLine="360"/>
        <w:jc w:val="both"/>
        <w:rPr>
          <w:lang w:val="uk-UA"/>
        </w:rPr>
      </w:pPr>
      <w:r w:rsidRPr="004D0EF6">
        <w:rPr>
          <w:lang w:val="uk-UA"/>
        </w:rPr>
        <w:t xml:space="preserve">Протягом 10 </w:t>
      </w:r>
      <w:r w:rsidRPr="000A0A88">
        <w:rPr>
          <w:lang w:val="uk-UA"/>
        </w:rPr>
        <w:t xml:space="preserve">місяців 2015 року було виконано значний обсяг робіт на загальну суму 5772,953 </w:t>
      </w:r>
      <w:proofErr w:type="spellStart"/>
      <w:r w:rsidRPr="000A0A88">
        <w:rPr>
          <w:lang w:val="uk-UA"/>
        </w:rPr>
        <w:t>тис.грн</w:t>
      </w:r>
      <w:proofErr w:type="spellEnd"/>
      <w:r w:rsidRPr="000A0A88">
        <w:rPr>
          <w:lang w:val="uk-UA"/>
        </w:rPr>
        <w:t xml:space="preserve">., що на 2043,861 </w:t>
      </w:r>
      <w:proofErr w:type="spellStart"/>
      <w:r w:rsidRPr="000A0A88">
        <w:rPr>
          <w:lang w:val="uk-UA"/>
        </w:rPr>
        <w:t>тис.грн</w:t>
      </w:r>
      <w:proofErr w:type="spellEnd"/>
      <w:r w:rsidRPr="000A0A88">
        <w:rPr>
          <w:lang w:val="uk-UA"/>
        </w:rPr>
        <w:t>. більше ніж за відповідний період 2014 року, зокрема виконано наступні роботи:</w:t>
      </w:r>
    </w:p>
    <w:p w:rsidR="00FF0218" w:rsidRPr="00844DFB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r w:rsidRPr="00844DFB">
        <w:rPr>
          <w:lang w:val="uk-UA"/>
        </w:rPr>
        <w:t xml:space="preserve">виправлення профілю основ, ремонт основ доріг, засипка щебеневою сумішшю (вилиці Партизанська, Фрунзе, Селянська, 70 р. Жовтня, Чайковського, Декабристів, </w:t>
      </w:r>
      <w:proofErr w:type="spellStart"/>
      <w:r w:rsidRPr="00844DFB">
        <w:rPr>
          <w:lang w:val="uk-UA"/>
        </w:rPr>
        <w:t>Дмитрівська</w:t>
      </w:r>
      <w:proofErr w:type="spellEnd"/>
      <w:r w:rsidRPr="00844DFB">
        <w:rPr>
          <w:lang w:val="uk-UA"/>
        </w:rPr>
        <w:t xml:space="preserve">, провулки Прохідний та Кіровоградській, вулиці 30 р. ВЛКСМ, Глібко, Володарського, Весняна, Сонячна, Матросова, VI Робоча, ІІІ Робоча, Свердлова, Кримська, Примакова, Дзержинського, І Поперечна, пров. Кутузова, вулиці </w:t>
      </w:r>
      <w:proofErr w:type="spellStart"/>
      <w:r w:rsidRPr="00844DFB">
        <w:rPr>
          <w:lang w:val="uk-UA"/>
        </w:rPr>
        <w:t>Тельмана</w:t>
      </w:r>
      <w:proofErr w:type="spellEnd"/>
      <w:r w:rsidRPr="00844DFB">
        <w:rPr>
          <w:lang w:val="uk-UA"/>
        </w:rPr>
        <w:t xml:space="preserve">, Ватутіна, Комарова, Суворова, Південна, </w:t>
      </w:r>
      <w:proofErr w:type="spellStart"/>
      <w:r w:rsidRPr="00844DFB">
        <w:rPr>
          <w:lang w:val="uk-UA"/>
        </w:rPr>
        <w:t>Челюскіна</w:t>
      </w:r>
      <w:proofErr w:type="spellEnd"/>
      <w:r w:rsidRPr="00844DFB">
        <w:rPr>
          <w:lang w:val="uk-UA"/>
        </w:rPr>
        <w:t xml:space="preserve">, Гагаріна, </w:t>
      </w:r>
      <w:proofErr w:type="spellStart"/>
      <w:r w:rsidRPr="00844DFB">
        <w:rPr>
          <w:lang w:val="uk-UA"/>
        </w:rPr>
        <w:t>Чкалова</w:t>
      </w:r>
      <w:proofErr w:type="spellEnd"/>
      <w:r w:rsidRPr="00844DFB">
        <w:rPr>
          <w:lang w:val="uk-UA"/>
        </w:rPr>
        <w:t xml:space="preserve">, Горького, </w:t>
      </w:r>
      <w:proofErr w:type="spellStart"/>
      <w:r w:rsidRPr="00844DFB">
        <w:rPr>
          <w:lang w:val="uk-UA"/>
        </w:rPr>
        <w:t>Осипенко</w:t>
      </w:r>
      <w:proofErr w:type="spellEnd"/>
      <w:r w:rsidRPr="00844DFB">
        <w:rPr>
          <w:lang w:val="uk-UA"/>
        </w:rPr>
        <w:t xml:space="preserve">, Карла Маркса) на суму 224,418 </w:t>
      </w:r>
      <w:proofErr w:type="spellStart"/>
      <w:r w:rsidRPr="00844DFB">
        <w:rPr>
          <w:lang w:val="uk-UA"/>
        </w:rPr>
        <w:t>тис.грн</w:t>
      </w:r>
      <w:proofErr w:type="spellEnd"/>
      <w:r w:rsidRPr="00844DFB">
        <w:rPr>
          <w:lang w:val="uk-UA"/>
        </w:rPr>
        <w:t>.</w:t>
      </w:r>
    </w:p>
    <w:p w:rsidR="00FF0218" w:rsidRPr="00F16EDE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r w:rsidRPr="00F16EDE">
        <w:rPr>
          <w:lang w:val="uk-UA"/>
        </w:rPr>
        <w:t xml:space="preserve">зимове утримання доріг на суму 76,626 </w:t>
      </w:r>
      <w:proofErr w:type="spellStart"/>
      <w:r w:rsidRPr="00F16EDE">
        <w:rPr>
          <w:lang w:val="uk-UA"/>
        </w:rPr>
        <w:t>тис.грн</w:t>
      </w:r>
      <w:proofErr w:type="spellEnd"/>
      <w:r w:rsidRPr="00F16EDE">
        <w:rPr>
          <w:lang w:val="uk-UA"/>
        </w:rPr>
        <w:t>.;</w:t>
      </w:r>
    </w:p>
    <w:p w:rsidR="00FF0218" w:rsidRPr="00F16EDE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r w:rsidRPr="00F16EDE">
        <w:rPr>
          <w:lang w:val="uk-UA"/>
        </w:rPr>
        <w:t xml:space="preserve">нанесення дорожньої розмітки та встановлення дорожніх знаків на суму 12,966 </w:t>
      </w:r>
      <w:proofErr w:type="spellStart"/>
      <w:r w:rsidRPr="00F16EDE">
        <w:rPr>
          <w:lang w:val="uk-UA"/>
        </w:rPr>
        <w:t>тис.грн</w:t>
      </w:r>
      <w:proofErr w:type="spellEnd"/>
      <w:r w:rsidRPr="00F16EDE">
        <w:rPr>
          <w:lang w:val="uk-UA"/>
        </w:rPr>
        <w:t>.;</w:t>
      </w:r>
    </w:p>
    <w:p w:rsidR="00FF0218" w:rsidRPr="0018283F" w:rsidRDefault="00FF0218" w:rsidP="00FF0218">
      <w:pPr>
        <w:ind w:left="360"/>
        <w:jc w:val="both"/>
        <w:rPr>
          <w:b/>
          <w:lang w:val="uk-UA"/>
        </w:rPr>
      </w:pPr>
      <w:r w:rsidRPr="0018283F">
        <w:rPr>
          <w:b/>
          <w:lang w:val="uk-UA"/>
        </w:rPr>
        <w:t>Капітальний ремонт вулиць доріг:</w:t>
      </w:r>
    </w:p>
    <w:p w:rsidR="00FF0218" w:rsidRPr="0018283F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r w:rsidRPr="0018283F">
        <w:rPr>
          <w:lang w:val="uk-UA"/>
        </w:rPr>
        <w:t xml:space="preserve">Капітальний ремонт вул. Калініна,від вул. </w:t>
      </w:r>
      <w:proofErr w:type="spellStart"/>
      <w:r w:rsidRPr="0018283F">
        <w:rPr>
          <w:lang w:val="uk-UA"/>
        </w:rPr>
        <w:t>Дмитрівської</w:t>
      </w:r>
      <w:proofErr w:type="spellEnd"/>
      <w:r w:rsidRPr="0018283F">
        <w:rPr>
          <w:lang w:val="uk-UA"/>
        </w:rPr>
        <w:t xml:space="preserve"> до пров. </w:t>
      </w:r>
      <w:proofErr w:type="spellStart"/>
      <w:r w:rsidRPr="0018283F">
        <w:rPr>
          <w:lang w:val="uk-UA"/>
        </w:rPr>
        <w:t>Халтуріна</w:t>
      </w:r>
      <w:proofErr w:type="spellEnd"/>
      <w:r w:rsidRPr="0018283F">
        <w:rPr>
          <w:lang w:val="uk-UA"/>
        </w:rPr>
        <w:t xml:space="preserve"> на суму </w:t>
      </w:r>
      <w:r w:rsidRPr="0018283F">
        <w:t>553,663</w:t>
      </w:r>
      <w:r w:rsidRPr="0018283F">
        <w:rPr>
          <w:lang w:val="uk-UA"/>
        </w:rPr>
        <w:t xml:space="preserve"> </w:t>
      </w:r>
      <w:proofErr w:type="spellStart"/>
      <w:r w:rsidRPr="0018283F">
        <w:rPr>
          <w:lang w:val="uk-UA"/>
        </w:rPr>
        <w:t>тис.грн</w:t>
      </w:r>
      <w:proofErr w:type="spellEnd"/>
      <w:r w:rsidRPr="0018283F">
        <w:rPr>
          <w:lang w:val="uk-UA"/>
        </w:rPr>
        <w:t>.</w:t>
      </w:r>
      <w:r>
        <w:rPr>
          <w:lang w:val="uk-UA"/>
        </w:rPr>
        <w:t>;</w:t>
      </w:r>
    </w:p>
    <w:p w:rsidR="00FF0218" w:rsidRPr="0018283F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18283F">
        <w:t>Капітальний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Чорноліська</w:t>
      </w:r>
      <w:proofErr w:type="spellEnd"/>
      <w:r w:rsidRPr="0018283F">
        <w:t xml:space="preserve"> </w:t>
      </w:r>
      <w:r w:rsidRPr="0018283F">
        <w:rPr>
          <w:lang w:val="uk-UA"/>
        </w:rPr>
        <w:t xml:space="preserve">на суму </w:t>
      </w:r>
      <w:r w:rsidRPr="0018283F">
        <w:t>1157</w:t>
      </w:r>
      <w:r w:rsidRPr="0018283F">
        <w:rPr>
          <w:lang w:val="uk-UA"/>
        </w:rPr>
        <w:t xml:space="preserve">,0 </w:t>
      </w:r>
      <w:proofErr w:type="spellStart"/>
      <w:r w:rsidRPr="0018283F">
        <w:rPr>
          <w:lang w:val="uk-UA"/>
        </w:rPr>
        <w:t>тис</w:t>
      </w:r>
      <w:proofErr w:type="gramStart"/>
      <w:r w:rsidRPr="0018283F">
        <w:rPr>
          <w:lang w:val="uk-UA"/>
        </w:rPr>
        <w:t>.г</w:t>
      </w:r>
      <w:proofErr w:type="gramEnd"/>
      <w:r w:rsidRPr="0018283F">
        <w:rPr>
          <w:lang w:val="uk-UA"/>
        </w:rPr>
        <w:t>рн</w:t>
      </w:r>
      <w:proofErr w:type="spellEnd"/>
      <w:r w:rsidRPr="0018283F">
        <w:rPr>
          <w:lang w:val="uk-UA"/>
        </w:rPr>
        <w:t>.</w:t>
      </w:r>
      <w:r>
        <w:rPr>
          <w:lang w:val="uk-UA"/>
        </w:rPr>
        <w:t>;</w:t>
      </w:r>
    </w:p>
    <w:p w:rsidR="00FF0218" w:rsidRPr="0018283F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18283F">
        <w:lastRenderedPageBreak/>
        <w:t>Капітальний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Партизанська</w:t>
      </w:r>
      <w:proofErr w:type="spellEnd"/>
      <w:r w:rsidRPr="0018283F">
        <w:t xml:space="preserve"> </w:t>
      </w:r>
      <w:proofErr w:type="spellStart"/>
      <w:r w:rsidRPr="0018283F">
        <w:t>від</w:t>
      </w:r>
      <w:proofErr w:type="spellEnd"/>
      <w:r w:rsidRPr="0018283F">
        <w:t xml:space="preserve"> </w:t>
      </w:r>
      <w:proofErr w:type="spellStart"/>
      <w:r w:rsidRPr="0018283F">
        <w:t>пров</w:t>
      </w:r>
      <w:proofErr w:type="spellEnd"/>
      <w:r w:rsidRPr="0018283F">
        <w:t xml:space="preserve">. Свердлова до </w:t>
      </w:r>
      <w:proofErr w:type="spellStart"/>
      <w:r w:rsidRPr="0018283F">
        <w:t>вул</w:t>
      </w:r>
      <w:proofErr w:type="spellEnd"/>
      <w:r w:rsidRPr="0018283F">
        <w:t>. Павлова</w:t>
      </w:r>
      <w:r w:rsidRPr="0018283F">
        <w:rPr>
          <w:lang w:val="uk-UA"/>
        </w:rPr>
        <w:t xml:space="preserve"> на суму </w:t>
      </w:r>
      <w:r w:rsidRPr="0018283F">
        <w:t>498,24</w:t>
      </w:r>
      <w:r w:rsidRPr="0018283F">
        <w:rPr>
          <w:lang w:val="uk-UA"/>
        </w:rPr>
        <w:t xml:space="preserve"> </w:t>
      </w:r>
      <w:proofErr w:type="spellStart"/>
      <w:r w:rsidRPr="0018283F">
        <w:rPr>
          <w:lang w:val="uk-UA"/>
        </w:rPr>
        <w:t>тис</w:t>
      </w:r>
      <w:proofErr w:type="gramStart"/>
      <w:r w:rsidRPr="0018283F">
        <w:rPr>
          <w:lang w:val="uk-UA"/>
        </w:rPr>
        <w:t>.г</w:t>
      </w:r>
      <w:proofErr w:type="gramEnd"/>
      <w:r w:rsidRPr="0018283F">
        <w:rPr>
          <w:lang w:val="uk-UA"/>
        </w:rPr>
        <w:t>рн</w:t>
      </w:r>
      <w:proofErr w:type="spellEnd"/>
      <w:r w:rsidRPr="0018283F">
        <w:rPr>
          <w:lang w:val="uk-UA"/>
        </w:rPr>
        <w:t>.</w:t>
      </w:r>
      <w:r>
        <w:rPr>
          <w:lang w:val="uk-UA"/>
        </w:rPr>
        <w:t>;</w:t>
      </w:r>
    </w:p>
    <w:p w:rsidR="00FF0218" w:rsidRPr="0018283F" w:rsidRDefault="00FF0218" w:rsidP="00FF0218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18283F">
        <w:t>Капітальний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Партизанська</w:t>
      </w:r>
      <w:proofErr w:type="spellEnd"/>
      <w:r w:rsidRPr="0018283F">
        <w:t xml:space="preserve"> </w:t>
      </w:r>
      <w:proofErr w:type="spellStart"/>
      <w:r w:rsidRPr="0018283F">
        <w:t>від</w:t>
      </w:r>
      <w:proofErr w:type="spellEnd"/>
      <w:r w:rsidRPr="0018283F">
        <w:t xml:space="preserve">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Гагарі</w:t>
      </w:r>
      <w:proofErr w:type="gramStart"/>
      <w:r w:rsidRPr="0018283F">
        <w:t>на</w:t>
      </w:r>
      <w:proofErr w:type="spellEnd"/>
      <w:proofErr w:type="gramEnd"/>
      <w:r w:rsidRPr="0018283F">
        <w:t xml:space="preserve"> до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Коцюбинського</w:t>
      </w:r>
      <w:proofErr w:type="spellEnd"/>
      <w:r w:rsidRPr="0018283F">
        <w:rPr>
          <w:lang w:val="uk-UA"/>
        </w:rPr>
        <w:t xml:space="preserve"> на суму </w:t>
      </w:r>
      <w:r w:rsidRPr="0018283F">
        <w:t>990,176</w:t>
      </w:r>
      <w:r w:rsidRPr="0018283F">
        <w:rPr>
          <w:lang w:val="uk-UA"/>
        </w:rPr>
        <w:t xml:space="preserve"> </w:t>
      </w:r>
      <w:proofErr w:type="spellStart"/>
      <w:r w:rsidRPr="0018283F">
        <w:rPr>
          <w:lang w:val="uk-UA"/>
        </w:rPr>
        <w:t>тис</w:t>
      </w:r>
      <w:proofErr w:type="gramStart"/>
      <w:r w:rsidRPr="0018283F">
        <w:rPr>
          <w:lang w:val="uk-UA"/>
        </w:rPr>
        <w:t>.г</w:t>
      </w:r>
      <w:proofErr w:type="gramEnd"/>
      <w:r w:rsidRPr="0018283F">
        <w:rPr>
          <w:lang w:val="uk-UA"/>
        </w:rPr>
        <w:t>рн</w:t>
      </w:r>
      <w:proofErr w:type="spellEnd"/>
      <w:r w:rsidRPr="0018283F">
        <w:rPr>
          <w:lang w:val="uk-UA"/>
        </w:rPr>
        <w:t>.</w:t>
      </w:r>
    </w:p>
    <w:p w:rsidR="00FF0218" w:rsidRPr="0018283F" w:rsidRDefault="00FF0218" w:rsidP="00FF0218">
      <w:pPr>
        <w:tabs>
          <w:tab w:val="num" w:pos="720"/>
        </w:tabs>
        <w:ind w:left="360" w:hanging="360"/>
        <w:jc w:val="both"/>
        <w:rPr>
          <w:b/>
          <w:highlight w:val="yellow"/>
          <w:lang w:val="uk-UA"/>
        </w:rPr>
      </w:pPr>
      <w:r w:rsidRPr="0018283F">
        <w:rPr>
          <w:b/>
          <w:lang w:val="uk-UA"/>
        </w:rPr>
        <w:t>Поточний ремонт вулиць та доріг:</w:t>
      </w:r>
    </w:p>
    <w:p w:rsidR="00FF0218" w:rsidRPr="00F615FA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Чайковського</w:t>
      </w:r>
      <w:proofErr w:type="spellEnd"/>
      <w:r w:rsidRPr="0018283F">
        <w:t xml:space="preserve"> </w:t>
      </w:r>
      <w:proofErr w:type="spellStart"/>
      <w:r w:rsidRPr="0018283F">
        <w:t>від</w:t>
      </w:r>
      <w:proofErr w:type="spellEnd"/>
      <w:r w:rsidRPr="0018283F">
        <w:t xml:space="preserve">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Гагарі</w:t>
      </w:r>
      <w:proofErr w:type="gramStart"/>
      <w:r w:rsidRPr="0018283F">
        <w:t>на</w:t>
      </w:r>
      <w:proofErr w:type="spellEnd"/>
      <w:proofErr w:type="gramEnd"/>
      <w:r w:rsidRPr="0018283F">
        <w:t xml:space="preserve"> до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Володарського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F615FA">
        <w:rPr>
          <w:lang w:val="uk-UA"/>
        </w:rPr>
        <w:t xml:space="preserve">суму </w:t>
      </w:r>
      <w:r w:rsidRPr="00F615FA">
        <w:t>45</w:t>
      </w:r>
      <w:r w:rsidRPr="00F615FA">
        <w:rPr>
          <w:lang w:val="uk-UA"/>
        </w:rPr>
        <w:t xml:space="preserve"> </w:t>
      </w:r>
      <w:proofErr w:type="spellStart"/>
      <w:r w:rsidRPr="00F615FA">
        <w:rPr>
          <w:lang w:val="uk-UA"/>
        </w:rPr>
        <w:t>тис</w:t>
      </w:r>
      <w:proofErr w:type="gramStart"/>
      <w:r w:rsidRPr="00F615FA">
        <w:rPr>
          <w:lang w:val="uk-UA"/>
        </w:rPr>
        <w:t>.г</w:t>
      </w:r>
      <w:proofErr w:type="gramEnd"/>
      <w:r w:rsidRPr="00F615FA">
        <w:rPr>
          <w:lang w:val="uk-UA"/>
        </w:rPr>
        <w:t>рн</w:t>
      </w:r>
      <w:proofErr w:type="spellEnd"/>
      <w:r w:rsidRPr="00F615FA"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 w:rsidRPr="00F615FA">
        <w:rPr>
          <w:lang w:val="uk-UA"/>
        </w:rPr>
        <w:t>п</w:t>
      </w:r>
      <w:proofErr w:type="spellStart"/>
      <w:r w:rsidRPr="00F615FA">
        <w:t>оточний</w:t>
      </w:r>
      <w:proofErr w:type="spellEnd"/>
      <w:r w:rsidRPr="00F615FA">
        <w:t xml:space="preserve"> ремонт </w:t>
      </w:r>
      <w:proofErr w:type="spellStart"/>
      <w:r w:rsidRPr="00F615FA">
        <w:t>вул</w:t>
      </w:r>
      <w:proofErr w:type="spellEnd"/>
      <w:r w:rsidRPr="00F615FA">
        <w:t>. Фрунзе</w:t>
      </w:r>
      <w:r w:rsidRPr="00F615FA">
        <w:rPr>
          <w:lang w:val="uk-UA"/>
        </w:rPr>
        <w:t xml:space="preserve"> на суму </w:t>
      </w:r>
      <w:r w:rsidRPr="00F615FA">
        <w:t>19,126</w:t>
      </w:r>
      <w:r w:rsidRPr="00F615FA">
        <w:rPr>
          <w:lang w:val="uk-UA"/>
        </w:rPr>
        <w:t xml:space="preserve"> </w:t>
      </w:r>
      <w:proofErr w:type="spellStart"/>
      <w:r w:rsidRPr="00F615FA">
        <w:rPr>
          <w:lang w:val="uk-UA"/>
        </w:rPr>
        <w:t>тис</w:t>
      </w:r>
      <w:proofErr w:type="gramStart"/>
      <w:r w:rsidRPr="00F615FA">
        <w:rPr>
          <w:lang w:val="uk-UA"/>
        </w:rPr>
        <w:t>.г</w:t>
      </w:r>
      <w:proofErr w:type="gramEnd"/>
      <w:r w:rsidRPr="00F615FA">
        <w:rPr>
          <w:lang w:val="uk-UA"/>
        </w:rPr>
        <w:t>рн</w:t>
      </w:r>
      <w:proofErr w:type="spellEnd"/>
      <w:r w:rsidRPr="00F615FA"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 w:rsidRPr="00F615FA">
        <w:rPr>
          <w:lang w:val="uk-UA"/>
        </w:rPr>
        <w:t>п</w:t>
      </w:r>
      <w:proofErr w:type="spellStart"/>
      <w:r w:rsidRPr="00F615FA">
        <w:t>оточний</w:t>
      </w:r>
      <w:proofErr w:type="spellEnd"/>
      <w:r w:rsidRPr="00F615FA">
        <w:t xml:space="preserve"> ремонт </w:t>
      </w:r>
      <w:proofErr w:type="spellStart"/>
      <w:r w:rsidRPr="00F615FA">
        <w:t>заїздів</w:t>
      </w:r>
      <w:proofErr w:type="spellEnd"/>
      <w:r w:rsidRPr="00F615FA">
        <w:t xml:space="preserve"> до </w:t>
      </w:r>
      <w:proofErr w:type="spellStart"/>
      <w:r w:rsidRPr="00F615FA">
        <w:t>житлових</w:t>
      </w:r>
      <w:proofErr w:type="spellEnd"/>
      <w:r w:rsidRPr="00F615FA">
        <w:t xml:space="preserve"> </w:t>
      </w:r>
      <w:proofErr w:type="spellStart"/>
      <w:r w:rsidRPr="00F615FA">
        <w:t>будинків</w:t>
      </w:r>
      <w:proofErr w:type="spellEnd"/>
      <w:r w:rsidRPr="00F615FA">
        <w:t xml:space="preserve"> по </w:t>
      </w:r>
      <w:proofErr w:type="spellStart"/>
      <w:r w:rsidRPr="00F615FA">
        <w:t>вул</w:t>
      </w:r>
      <w:proofErr w:type="spellEnd"/>
      <w:r w:rsidRPr="00F615FA">
        <w:t xml:space="preserve">. </w:t>
      </w:r>
      <w:proofErr w:type="spellStart"/>
      <w:r w:rsidRPr="00F615FA">
        <w:t>Гагаріна</w:t>
      </w:r>
      <w:proofErr w:type="spellEnd"/>
      <w:r w:rsidRPr="00F615FA">
        <w:rPr>
          <w:lang w:val="uk-UA"/>
        </w:rPr>
        <w:t xml:space="preserve">  </w:t>
      </w:r>
      <w:proofErr w:type="gramStart"/>
      <w:r w:rsidRPr="00F615FA">
        <w:rPr>
          <w:lang w:val="uk-UA"/>
        </w:rPr>
        <w:t>на</w:t>
      </w:r>
      <w:proofErr w:type="gramEnd"/>
      <w:r w:rsidRPr="00F615FA">
        <w:rPr>
          <w:lang w:val="uk-UA"/>
        </w:rPr>
        <w:t xml:space="preserve"> суму </w:t>
      </w:r>
      <w:r w:rsidRPr="00F615FA">
        <w:t>29,668</w:t>
      </w:r>
      <w:r w:rsidRPr="00F615FA">
        <w:rPr>
          <w:lang w:val="uk-UA"/>
        </w:rPr>
        <w:t xml:space="preserve"> </w:t>
      </w:r>
      <w:proofErr w:type="spellStart"/>
      <w:r w:rsidRPr="00F615FA">
        <w:rPr>
          <w:lang w:val="uk-UA"/>
        </w:rPr>
        <w:t>тис.грн</w:t>
      </w:r>
      <w:proofErr w:type="spellEnd"/>
      <w:r w:rsidRPr="00F615FA"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</w:t>
      </w:r>
      <w:r w:rsidRPr="0018283F">
        <w:t xml:space="preserve">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Гагаріна</w:t>
      </w:r>
      <w:proofErr w:type="spellEnd"/>
      <w:r w:rsidRPr="0018283F">
        <w:rPr>
          <w:lang w:val="uk-UA"/>
        </w:rPr>
        <w:t xml:space="preserve"> </w:t>
      </w:r>
      <w:proofErr w:type="gramStart"/>
      <w:r>
        <w:rPr>
          <w:lang w:val="uk-UA"/>
        </w:rPr>
        <w:t>на</w:t>
      </w:r>
      <w:proofErr w:type="gramEnd"/>
      <w:r>
        <w:rPr>
          <w:lang w:val="uk-UA"/>
        </w:rPr>
        <w:t xml:space="preserve"> суму </w:t>
      </w:r>
      <w:r w:rsidRPr="0018283F">
        <w:t>54,085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Жовтнева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47,131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>. Фрунзе</w:t>
      </w:r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74,237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Жовтнева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58,918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Привокзальна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54,011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>. Фрунзе</w:t>
      </w:r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25,636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Привокзальна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28,256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Петровського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>на суму</w:t>
      </w:r>
      <w:r w:rsidRPr="0018283F">
        <w:rPr>
          <w:lang w:val="uk-UA"/>
        </w:rPr>
        <w:t xml:space="preserve"> </w:t>
      </w:r>
      <w:r w:rsidRPr="0018283F">
        <w:t>94,15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Чорноліська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45,997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просп. ВЛКСМ</w:t>
      </w:r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57,574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Трудової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99,667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Г.Сталінграда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99,002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>. Ворошилова</w:t>
      </w:r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99,325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Радянська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3,946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Чайковського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61,808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>. Рози Люксембург</w:t>
      </w:r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99,398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Леніна</w:t>
      </w:r>
      <w:proofErr w:type="spellEnd"/>
      <w:r w:rsidRPr="0018283F">
        <w:rPr>
          <w:lang w:val="uk-UA"/>
        </w:rPr>
        <w:t xml:space="preserve"> </w:t>
      </w:r>
      <w:proofErr w:type="gramStart"/>
      <w:r>
        <w:rPr>
          <w:lang w:val="uk-UA"/>
        </w:rPr>
        <w:t>на</w:t>
      </w:r>
      <w:proofErr w:type="gramEnd"/>
      <w:r>
        <w:rPr>
          <w:lang w:val="uk-UA"/>
        </w:rPr>
        <w:t xml:space="preserve"> суму </w:t>
      </w:r>
      <w:r w:rsidRPr="0018283F">
        <w:t>18,659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Дмитрівська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30,557</w:t>
      </w:r>
      <w:r w:rsidRPr="0018283F"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Pr="0018283F">
        <w:t>оточний</w:t>
      </w:r>
      <w:proofErr w:type="spellEnd"/>
      <w:r w:rsidRPr="0018283F">
        <w:t xml:space="preserve"> ремонт </w:t>
      </w:r>
      <w:proofErr w:type="spellStart"/>
      <w:r w:rsidRPr="0018283F">
        <w:t>вул</w:t>
      </w:r>
      <w:proofErr w:type="spellEnd"/>
      <w:r w:rsidRPr="0018283F">
        <w:t xml:space="preserve">. </w:t>
      </w:r>
      <w:proofErr w:type="spellStart"/>
      <w:r w:rsidRPr="0018283F">
        <w:t>Чорноліська</w:t>
      </w:r>
      <w:proofErr w:type="spellEnd"/>
      <w:r w:rsidRPr="0018283F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18283F">
        <w:t>38,011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18283F" w:rsidRDefault="00FF0218" w:rsidP="00FF0218">
      <w:pPr>
        <w:numPr>
          <w:ilvl w:val="0"/>
          <w:numId w:val="3"/>
        </w:numPr>
        <w:tabs>
          <w:tab w:val="num" w:pos="720"/>
        </w:tabs>
        <w:jc w:val="both"/>
        <w:rPr>
          <w:lang w:val="uk-UA"/>
        </w:rPr>
      </w:pPr>
      <w:proofErr w:type="spellStart"/>
      <w:r w:rsidRPr="0018283F">
        <w:t>поточний</w:t>
      </w:r>
      <w:proofErr w:type="spellEnd"/>
      <w:r w:rsidRPr="0018283F">
        <w:t xml:space="preserve"> ремонт </w:t>
      </w:r>
      <w:proofErr w:type="spellStart"/>
      <w:r w:rsidRPr="0018283F">
        <w:t>проїзної</w:t>
      </w:r>
      <w:proofErr w:type="spellEnd"/>
      <w:r w:rsidRPr="0018283F">
        <w:t xml:space="preserve"> </w:t>
      </w:r>
      <w:proofErr w:type="spellStart"/>
      <w:r w:rsidRPr="0018283F">
        <w:t>частини</w:t>
      </w:r>
      <w:proofErr w:type="spellEnd"/>
      <w:r w:rsidRPr="0018283F">
        <w:t xml:space="preserve"> з</w:t>
      </w:r>
      <w:r>
        <w:t xml:space="preserve"> </w:t>
      </w:r>
      <w:proofErr w:type="spellStart"/>
      <w:r>
        <w:t>вул</w:t>
      </w:r>
      <w:proofErr w:type="spellEnd"/>
      <w:r>
        <w:t xml:space="preserve">. Фрунзе до </w:t>
      </w:r>
      <w:proofErr w:type="spellStart"/>
      <w:r>
        <w:t>будинку</w:t>
      </w:r>
      <w:proofErr w:type="spellEnd"/>
      <w:r>
        <w:t xml:space="preserve"> Фрунзе</w:t>
      </w:r>
      <w:r>
        <w:rPr>
          <w:lang w:val="uk-UA"/>
        </w:rPr>
        <w:t xml:space="preserve"> </w:t>
      </w:r>
      <w:r w:rsidRPr="0018283F">
        <w:t>122</w:t>
      </w:r>
      <w:r>
        <w:rPr>
          <w:lang w:val="uk-UA"/>
        </w:rPr>
        <w:t xml:space="preserve"> на суму</w:t>
      </w:r>
      <w:r w:rsidRPr="0018283F">
        <w:rPr>
          <w:lang w:val="uk-UA"/>
        </w:rPr>
        <w:t xml:space="preserve"> </w:t>
      </w:r>
      <w:r w:rsidRPr="0018283F">
        <w:t>40,564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</w:t>
      </w:r>
    </w:p>
    <w:p w:rsidR="00FF0218" w:rsidRPr="00206A7B" w:rsidRDefault="00FF0218" w:rsidP="00FF0218">
      <w:pPr>
        <w:tabs>
          <w:tab w:val="num" w:pos="720"/>
        </w:tabs>
        <w:rPr>
          <w:b/>
          <w:lang w:val="uk-UA"/>
        </w:rPr>
      </w:pPr>
      <w:r w:rsidRPr="00206A7B">
        <w:rPr>
          <w:b/>
          <w:lang w:val="uk-UA"/>
        </w:rPr>
        <w:t>Капітальний ремонт тротуарів:</w:t>
      </w:r>
    </w:p>
    <w:p w:rsidR="00FF0218" w:rsidRPr="00206A7B" w:rsidRDefault="00FF0218" w:rsidP="00FF0218">
      <w:pPr>
        <w:numPr>
          <w:ilvl w:val="0"/>
          <w:numId w:val="4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Pr="00206A7B">
        <w:t>апітальний</w:t>
      </w:r>
      <w:proofErr w:type="spellEnd"/>
      <w:r w:rsidRPr="00206A7B">
        <w:t xml:space="preserve"> ремонт </w:t>
      </w:r>
      <w:r>
        <w:t xml:space="preserve">тротуару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Гагаріна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</w:t>
      </w:r>
      <w:proofErr w:type="spellStart"/>
      <w:r w:rsidRPr="00206A7B">
        <w:t>Гагаріна</w:t>
      </w:r>
      <w:proofErr w:type="spellEnd"/>
      <w:r w:rsidRPr="00206A7B">
        <w:t xml:space="preserve">, 27 до </w:t>
      </w:r>
      <w:proofErr w:type="spellStart"/>
      <w:r w:rsidRPr="00206A7B">
        <w:t>Гагаріна</w:t>
      </w:r>
      <w:proofErr w:type="spellEnd"/>
      <w:r w:rsidRPr="00206A7B">
        <w:t>, 29)</w:t>
      </w:r>
      <w:r w:rsidRPr="00206A7B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206A7B">
        <w:t>57,5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206A7B" w:rsidRDefault="00FF0218" w:rsidP="00FF0218">
      <w:pPr>
        <w:numPr>
          <w:ilvl w:val="0"/>
          <w:numId w:val="4"/>
        </w:numPr>
        <w:tabs>
          <w:tab w:val="num" w:pos="720"/>
        </w:tabs>
        <w:jc w:val="both"/>
        <w:rPr>
          <w:lang w:val="uk-UA"/>
        </w:rPr>
      </w:pPr>
      <w:proofErr w:type="spellStart"/>
      <w:r w:rsidRPr="00206A7B">
        <w:t>капітальний</w:t>
      </w:r>
      <w:proofErr w:type="spellEnd"/>
      <w:r w:rsidRPr="00206A7B">
        <w:t xml:space="preserve"> ремонт тротуару по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proofErr w:type="gramStart"/>
      <w:r w:rsidRPr="00206A7B">
        <w:t>Жовтневій</w:t>
      </w:r>
      <w:proofErr w:type="spellEnd"/>
      <w:r w:rsidRPr="00206A7B">
        <w:t xml:space="preserve"> (</w:t>
      </w:r>
      <w:proofErr w:type="spellStart"/>
      <w:r w:rsidRPr="00206A7B">
        <w:t>від</w:t>
      </w:r>
      <w:proofErr w:type="spellEnd"/>
      <w:r w:rsidRPr="00206A7B">
        <w:t xml:space="preserve"> </w:t>
      </w:r>
      <w:proofErr w:type="spellStart"/>
      <w:r w:rsidRPr="00206A7B">
        <w:t>вул</w:t>
      </w:r>
      <w:proofErr w:type="spellEnd"/>
      <w:r w:rsidRPr="00206A7B">
        <w:t>.</w:t>
      </w:r>
      <w:proofErr w:type="gramEnd"/>
      <w:r w:rsidRPr="00206A7B">
        <w:t xml:space="preserve"> </w:t>
      </w:r>
      <w:proofErr w:type="spellStart"/>
      <w:r w:rsidRPr="00206A7B">
        <w:t>Радянської</w:t>
      </w:r>
      <w:proofErr w:type="spellEnd"/>
      <w:r w:rsidRPr="00206A7B">
        <w:t xml:space="preserve"> до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r w:rsidRPr="00206A7B">
        <w:t>Володарського</w:t>
      </w:r>
      <w:proofErr w:type="spellEnd"/>
      <w:r w:rsidRPr="00206A7B">
        <w:t>)</w:t>
      </w:r>
      <w:r w:rsidRPr="00206A7B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206A7B">
        <w:t>182,461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206A7B" w:rsidRDefault="00FF0218" w:rsidP="00FF0218">
      <w:pPr>
        <w:numPr>
          <w:ilvl w:val="0"/>
          <w:numId w:val="4"/>
        </w:numPr>
        <w:tabs>
          <w:tab w:val="num" w:pos="720"/>
        </w:tabs>
        <w:jc w:val="both"/>
        <w:rPr>
          <w:lang w:val="uk-UA"/>
        </w:rPr>
      </w:pPr>
      <w:proofErr w:type="spellStart"/>
      <w:r w:rsidRPr="00206A7B">
        <w:t>капітальний</w:t>
      </w:r>
      <w:proofErr w:type="spellEnd"/>
      <w:r w:rsidRPr="00206A7B">
        <w:t xml:space="preserve"> ремонт тротуару по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r w:rsidRPr="00206A7B">
        <w:t>Гагаріна</w:t>
      </w:r>
      <w:proofErr w:type="spellEnd"/>
      <w:r w:rsidRPr="00206A7B">
        <w:t xml:space="preserve"> (</w:t>
      </w:r>
      <w:proofErr w:type="spellStart"/>
      <w:r w:rsidRPr="00206A7B">
        <w:t>від</w:t>
      </w:r>
      <w:proofErr w:type="spellEnd"/>
      <w:r w:rsidRPr="00206A7B">
        <w:t xml:space="preserve"> №11 до №9)</w:t>
      </w:r>
      <w:r w:rsidRPr="00206A7B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206A7B">
        <w:t>66,116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206A7B" w:rsidRDefault="00FF0218" w:rsidP="00FF0218">
      <w:pPr>
        <w:numPr>
          <w:ilvl w:val="0"/>
          <w:numId w:val="4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Pr="00206A7B">
        <w:t>апітальний</w:t>
      </w:r>
      <w:proofErr w:type="spellEnd"/>
      <w:r w:rsidRPr="00206A7B">
        <w:t xml:space="preserve"> ремонт тротуару по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r w:rsidRPr="00206A7B">
        <w:t>Трудова</w:t>
      </w:r>
      <w:proofErr w:type="spellEnd"/>
      <w:r w:rsidRPr="00206A7B">
        <w:t xml:space="preserve"> </w:t>
      </w:r>
      <w:proofErr w:type="spellStart"/>
      <w:r w:rsidRPr="00206A7B">
        <w:t>від</w:t>
      </w:r>
      <w:proofErr w:type="spellEnd"/>
      <w:r w:rsidRPr="00206A7B">
        <w:t xml:space="preserve"> буд. №16 по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r w:rsidRPr="00206A7B">
        <w:t>Жовтнева</w:t>
      </w:r>
      <w:proofErr w:type="spellEnd"/>
      <w:r w:rsidRPr="00206A7B">
        <w:t xml:space="preserve"> до </w:t>
      </w:r>
      <w:proofErr w:type="spellStart"/>
      <w:r w:rsidRPr="00206A7B">
        <w:t>буд</w:t>
      </w:r>
      <w:proofErr w:type="spellEnd"/>
      <w:r w:rsidRPr="00206A7B">
        <w:t xml:space="preserve"> 5/3 по </w:t>
      </w:r>
      <w:proofErr w:type="spellStart"/>
      <w:r w:rsidRPr="00206A7B">
        <w:t>вул</w:t>
      </w:r>
      <w:proofErr w:type="spellEnd"/>
      <w:r w:rsidRPr="00206A7B">
        <w:t xml:space="preserve">. </w:t>
      </w:r>
      <w:proofErr w:type="spellStart"/>
      <w:r w:rsidRPr="00206A7B">
        <w:t>Чапаєва</w:t>
      </w:r>
      <w:proofErr w:type="spellEnd"/>
      <w:r w:rsidRPr="00206A7B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206A7B">
        <w:t>100,02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206A7B" w:rsidRDefault="00FF0218" w:rsidP="00FF0218">
      <w:pPr>
        <w:numPr>
          <w:ilvl w:val="0"/>
          <w:numId w:val="4"/>
        </w:num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Pr="00206A7B">
        <w:t>апітальний</w:t>
      </w:r>
      <w:proofErr w:type="spellEnd"/>
      <w:r w:rsidRPr="00206A7B">
        <w:t xml:space="preserve"> ремонт тротуару по </w:t>
      </w:r>
      <w:proofErr w:type="spellStart"/>
      <w:r w:rsidRPr="00206A7B">
        <w:t>пров</w:t>
      </w:r>
      <w:proofErr w:type="spellEnd"/>
      <w:r w:rsidRPr="00206A7B">
        <w:t xml:space="preserve">. </w:t>
      </w:r>
      <w:proofErr w:type="spellStart"/>
      <w:r w:rsidRPr="00206A7B">
        <w:t>Прохідному</w:t>
      </w:r>
      <w:proofErr w:type="spellEnd"/>
      <w:r w:rsidRPr="00206A7B">
        <w:t xml:space="preserve"> у м. </w:t>
      </w:r>
      <w:proofErr w:type="spellStart"/>
      <w:r w:rsidRPr="00206A7B">
        <w:t>Знам’янка</w:t>
      </w:r>
      <w:proofErr w:type="spellEnd"/>
      <w:r w:rsidRPr="00206A7B">
        <w:t xml:space="preserve"> </w:t>
      </w:r>
      <w:proofErr w:type="spellStart"/>
      <w:r w:rsidRPr="00206A7B">
        <w:t>Кіровоградської</w:t>
      </w:r>
      <w:proofErr w:type="spellEnd"/>
      <w:r w:rsidRPr="00206A7B">
        <w:t xml:space="preserve"> </w:t>
      </w:r>
      <w:proofErr w:type="spellStart"/>
      <w:r w:rsidRPr="00206A7B">
        <w:t>області</w:t>
      </w:r>
      <w:proofErr w:type="spellEnd"/>
      <w:r w:rsidRPr="00206A7B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206A7B">
        <w:t>93,027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</w:t>
      </w:r>
    </w:p>
    <w:p w:rsidR="00FF0218" w:rsidRDefault="00FF0218" w:rsidP="00FF0218">
      <w:pPr>
        <w:ind w:left="360" w:hanging="360"/>
        <w:jc w:val="both"/>
        <w:rPr>
          <w:b/>
          <w:lang w:val="uk-UA"/>
        </w:rPr>
      </w:pPr>
      <w:r w:rsidRPr="00787787">
        <w:rPr>
          <w:b/>
          <w:lang w:val="uk-UA"/>
        </w:rPr>
        <w:t>Поточний ремонт тротуарів:</w:t>
      </w:r>
    </w:p>
    <w:p w:rsidR="00FF0218" w:rsidRPr="00AF6571" w:rsidRDefault="00FF0218" w:rsidP="00FF0218">
      <w:pPr>
        <w:numPr>
          <w:ilvl w:val="0"/>
          <w:numId w:val="5"/>
        </w:numPr>
        <w:jc w:val="both"/>
        <w:rPr>
          <w:b/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</w:t>
      </w:r>
      <w:r>
        <w:t xml:space="preserve">ротуару </w:t>
      </w:r>
      <w:r>
        <w:rPr>
          <w:lang w:val="uk-UA"/>
        </w:rPr>
        <w:t xml:space="preserve">по вул. Жовтнева на суму 85,634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b/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по просп. ВЛКСМ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40,921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</w:t>
      </w:r>
      <w:proofErr w:type="spellStart"/>
      <w:r w:rsidRPr="00F615FA">
        <w:t>біля</w:t>
      </w:r>
      <w:proofErr w:type="spellEnd"/>
      <w:r w:rsidRPr="00F615FA">
        <w:t xml:space="preserve"> </w:t>
      </w:r>
      <w:proofErr w:type="spellStart"/>
      <w:r w:rsidRPr="00F615FA">
        <w:t>будинку</w:t>
      </w:r>
      <w:proofErr w:type="spellEnd"/>
      <w:r w:rsidRPr="00F615FA">
        <w:t xml:space="preserve"> по </w:t>
      </w:r>
      <w:proofErr w:type="spellStart"/>
      <w:r w:rsidRPr="00F615FA">
        <w:t>вул</w:t>
      </w:r>
      <w:proofErr w:type="spellEnd"/>
      <w:r w:rsidRPr="00F615FA">
        <w:t>. Матросова, 27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57,954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на </w:t>
      </w:r>
      <w:proofErr w:type="spellStart"/>
      <w:r w:rsidRPr="00F615FA">
        <w:t>території</w:t>
      </w:r>
      <w:proofErr w:type="spellEnd"/>
      <w:r w:rsidRPr="00F615FA">
        <w:t xml:space="preserve"> </w:t>
      </w:r>
      <w:proofErr w:type="spellStart"/>
      <w:r w:rsidRPr="00F615FA">
        <w:t>міського</w:t>
      </w:r>
      <w:proofErr w:type="spellEnd"/>
      <w:r w:rsidRPr="00F615FA">
        <w:t xml:space="preserve"> парку </w:t>
      </w:r>
      <w:proofErr w:type="spellStart"/>
      <w:r w:rsidRPr="00F615FA">
        <w:t>культури</w:t>
      </w:r>
      <w:proofErr w:type="spellEnd"/>
      <w:r w:rsidRPr="00F615FA">
        <w:t xml:space="preserve"> та </w:t>
      </w:r>
      <w:proofErr w:type="spellStart"/>
      <w:r w:rsidRPr="00F615FA">
        <w:t>відпочинку</w:t>
      </w:r>
      <w:proofErr w:type="spellEnd"/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67,795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>
        <w:rPr>
          <w:lang w:val="uk-UA"/>
        </w:rPr>
        <w:t xml:space="preserve"> </w:t>
      </w:r>
      <w:r w:rsidRPr="00F615FA">
        <w:t xml:space="preserve">ремонт тротуару </w:t>
      </w:r>
      <w:proofErr w:type="spellStart"/>
      <w:r w:rsidRPr="00F615FA">
        <w:t>біля</w:t>
      </w:r>
      <w:proofErr w:type="spellEnd"/>
      <w:r w:rsidRPr="00F615FA">
        <w:t xml:space="preserve"> </w:t>
      </w:r>
      <w:proofErr w:type="spellStart"/>
      <w:r w:rsidRPr="00F615FA">
        <w:t>будинку</w:t>
      </w:r>
      <w:proofErr w:type="spellEnd"/>
      <w:r w:rsidRPr="00F615FA">
        <w:t xml:space="preserve"> </w:t>
      </w:r>
      <w:proofErr w:type="spellStart"/>
      <w:r w:rsidRPr="00F615FA">
        <w:t>Жовтнева</w:t>
      </w:r>
      <w:proofErr w:type="spellEnd"/>
      <w:r w:rsidRPr="00F615FA">
        <w:t>, 20</w:t>
      </w:r>
      <w:r>
        <w:rPr>
          <w:lang w:val="uk-UA"/>
        </w:rPr>
        <w:t xml:space="preserve"> </w:t>
      </w:r>
      <w:r>
        <w:t>(</w:t>
      </w:r>
      <w:r>
        <w:rPr>
          <w:lang w:val="uk-UA"/>
        </w:rPr>
        <w:t>д</w:t>
      </w:r>
      <w:proofErr w:type="spellStart"/>
      <w:r w:rsidRPr="00F615FA">
        <w:t>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>)</w:t>
      </w:r>
      <w:r w:rsidRPr="00F615FA">
        <w:rPr>
          <w:lang w:val="uk-UA"/>
        </w:rPr>
        <w:t xml:space="preserve">  </w:t>
      </w:r>
      <w:r>
        <w:rPr>
          <w:lang w:val="uk-UA"/>
        </w:rPr>
        <w:t xml:space="preserve">на суму </w:t>
      </w:r>
      <w:r w:rsidRPr="00F615FA">
        <w:t>34,812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lastRenderedPageBreak/>
        <w:t>поточний</w:t>
      </w:r>
      <w:proofErr w:type="spellEnd"/>
      <w:r w:rsidRPr="00F615FA">
        <w:t xml:space="preserve"> ремонт тротуару (</w:t>
      </w:r>
      <w:proofErr w:type="spellStart"/>
      <w:r w:rsidRPr="00F615FA">
        <w:t>внутрішньодоворова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 xml:space="preserve">) </w:t>
      </w:r>
      <w:proofErr w:type="spellStart"/>
      <w:r w:rsidRPr="00F615FA">
        <w:t>Гагаріна</w:t>
      </w:r>
      <w:proofErr w:type="spellEnd"/>
      <w:r w:rsidRPr="00F615FA">
        <w:t>, 9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56,246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>
        <w:t>поточний</w:t>
      </w:r>
      <w:proofErr w:type="spellEnd"/>
      <w:r>
        <w:t xml:space="preserve"> ремонт </w:t>
      </w:r>
      <w:proofErr w:type="spellStart"/>
      <w:r>
        <w:t>троту</w:t>
      </w:r>
      <w:r w:rsidRPr="00F615FA">
        <w:t>а</w:t>
      </w:r>
      <w:proofErr w:type="spellEnd"/>
      <w:r>
        <w:rPr>
          <w:lang w:val="uk-UA"/>
        </w:rPr>
        <w:t>р</w:t>
      </w:r>
      <w:r w:rsidRPr="00F615FA">
        <w:t xml:space="preserve">у по </w:t>
      </w:r>
      <w:proofErr w:type="spellStart"/>
      <w:r w:rsidRPr="00F615FA">
        <w:t>вул</w:t>
      </w:r>
      <w:proofErr w:type="spellEnd"/>
      <w:r w:rsidRPr="00F615FA">
        <w:t>. Фрунзе (</w:t>
      </w:r>
      <w:proofErr w:type="spellStart"/>
      <w:r w:rsidRPr="00F615FA">
        <w:t>біля</w:t>
      </w:r>
      <w:proofErr w:type="spellEnd"/>
      <w:r w:rsidRPr="00F615FA">
        <w:t xml:space="preserve"> скверу)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45,479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та </w:t>
      </w:r>
      <w:proofErr w:type="spellStart"/>
      <w:r w:rsidRPr="00F615FA">
        <w:t>заїзду</w:t>
      </w:r>
      <w:proofErr w:type="spellEnd"/>
      <w:r w:rsidRPr="00F615FA">
        <w:t xml:space="preserve"> у  </w:t>
      </w:r>
      <w:proofErr w:type="spellStart"/>
      <w:r w:rsidRPr="00F615FA">
        <w:t>дві</w:t>
      </w:r>
      <w:proofErr w:type="gramStart"/>
      <w:r w:rsidRPr="00F615FA">
        <w:t>р</w:t>
      </w:r>
      <w:proofErr w:type="spellEnd"/>
      <w:proofErr w:type="gramEnd"/>
      <w:r w:rsidRPr="00F615FA">
        <w:t xml:space="preserve"> </w:t>
      </w:r>
      <w:proofErr w:type="spellStart"/>
      <w:r w:rsidRPr="00F615FA">
        <w:t>лікарні</w:t>
      </w:r>
      <w:proofErr w:type="spellEnd"/>
      <w:r w:rsidRPr="00F615FA">
        <w:t xml:space="preserve"> по </w:t>
      </w:r>
      <w:proofErr w:type="spellStart"/>
      <w:r w:rsidRPr="00F615FA">
        <w:t>вул</w:t>
      </w:r>
      <w:proofErr w:type="spellEnd"/>
      <w:r w:rsidRPr="00F615FA">
        <w:t xml:space="preserve">. </w:t>
      </w:r>
      <w:proofErr w:type="spellStart"/>
      <w:r w:rsidRPr="00F615FA">
        <w:t>Трудовій</w:t>
      </w:r>
      <w:proofErr w:type="spellEnd"/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6,706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</w:t>
      </w:r>
      <w:proofErr w:type="spellStart"/>
      <w:r w:rsidRPr="00F615FA">
        <w:t>біля</w:t>
      </w:r>
      <w:proofErr w:type="spellEnd"/>
      <w:r w:rsidRPr="00F615FA">
        <w:t xml:space="preserve"> </w:t>
      </w:r>
      <w:proofErr w:type="spellStart"/>
      <w:r w:rsidRPr="00F615FA">
        <w:t>Г</w:t>
      </w:r>
      <w:r>
        <w:t>агаріна</w:t>
      </w:r>
      <w:proofErr w:type="spellEnd"/>
      <w:r>
        <w:t>, 8 (</w:t>
      </w:r>
      <w:r>
        <w:rPr>
          <w:lang w:val="uk-UA"/>
        </w:rPr>
        <w:t>д</w:t>
      </w:r>
      <w:proofErr w:type="spellStart"/>
      <w:r w:rsidRPr="00F615FA">
        <w:t>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>)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9,162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</w:t>
      </w:r>
      <w:r>
        <w:t xml:space="preserve">т тротуару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Глібко</w:t>
      </w:r>
      <w:proofErr w:type="spellEnd"/>
      <w:r>
        <w:t>, 28 (</w:t>
      </w:r>
      <w:r>
        <w:rPr>
          <w:lang w:val="uk-UA"/>
        </w:rPr>
        <w:t>д</w:t>
      </w:r>
      <w:proofErr w:type="spellStart"/>
      <w:r w:rsidRPr="00F615FA">
        <w:t>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>)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 на суму </w:t>
      </w:r>
      <w:r w:rsidRPr="00F615FA">
        <w:t>32,784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тротуару по </w:t>
      </w:r>
      <w:proofErr w:type="spellStart"/>
      <w:r w:rsidRPr="00F615FA">
        <w:t>вул</w:t>
      </w:r>
      <w:proofErr w:type="spellEnd"/>
      <w:r w:rsidRPr="00F615FA">
        <w:t xml:space="preserve">. </w:t>
      </w:r>
      <w:proofErr w:type="spellStart"/>
      <w:r w:rsidRPr="00F615FA">
        <w:t>Тополиній</w:t>
      </w:r>
      <w:proofErr w:type="spellEnd"/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36,284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</w:t>
      </w:r>
      <w:r>
        <w:t xml:space="preserve">тротуару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Жовтнева</w:t>
      </w:r>
      <w:proofErr w:type="spellEnd"/>
      <w:r>
        <w:t>, 18 (</w:t>
      </w:r>
      <w:r>
        <w:rPr>
          <w:lang w:val="uk-UA"/>
        </w:rPr>
        <w:t>д</w:t>
      </w:r>
      <w:proofErr w:type="spellStart"/>
      <w:r w:rsidRPr="00F615FA">
        <w:t>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>)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 </w:t>
      </w:r>
      <w:r w:rsidRPr="00F615FA">
        <w:t>31,672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.;</w:t>
      </w:r>
    </w:p>
    <w:p w:rsidR="00FF0218" w:rsidRPr="00F615FA" w:rsidRDefault="00FF0218" w:rsidP="00FF0218">
      <w:pPr>
        <w:numPr>
          <w:ilvl w:val="0"/>
          <w:numId w:val="5"/>
        </w:numPr>
        <w:jc w:val="both"/>
        <w:rPr>
          <w:lang w:val="uk-UA"/>
        </w:rPr>
      </w:pPr>
      <w:proofErr w:type="spellStart"/>
      <w:r w:rsidRPr="00F615FA">
        <w:t>поточний</w:t>
      </w:r>
      <w:proofErr w:type="spellEnd"/>
      <w:r w:rsidRPr="00F615FA">
        <w:t xml:space="preserve"> ремонт троту</w:t>
      </w:r>
      <w:r>
        <w:t xml:space="preserve">ару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Глібко</w:t>
      </w:r>
      <w:proofErr w:type="spellEnd"/>
      <w:r>
        <w:t>, 6 (</w:t>
      </w:r>
      <w:r>
        <w:rPr>
          <w:lang w:val="uk-UA"/>
        </w:rPr>
        <w:t>д</w:t>
      </w:r>
      <w:proofErr w:type="spellStart"/>
      <w:r w:rsidRPr="00F615FA">
        <w:t>ворова</w:t>
      </w:r>
      <w:proofErr w:type="spellEnd"/>
      <w:r w:rsidRPr="00F615FA">
        <w:t xml:space="preserve"> </w:t>
      </w:r>
      <w:proofErr w:type="spellStart"/>
      <w:r w:rsidRPr="00F615FA">
        <w:t>територія</w:t>
      </w:r>
      <w:proofErr w:type="spellEnd"/>
      <w:r w:rsidRPr="00F615FA">
        <w:t>)</w:t>
      </w:r>
      <w:r w:rsidRPr="00F615FA">
        <w:rPr>
          <w:lang w:val="uk-UA"/>
        </w:rPr>
        <w:t xml:space="preserve"> </w:t>
      </w:r>
      <w:r>
        <w:rPr>
          <w:lang w:val="uk-UA"/>
        </w:rPr>
        <w:t xml:space="preserve">на суму </w:t>
      </w:r>
      <w:r w:rsidRPr="00F615FA">
        <w:t>30,565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>рн</w:t>
      </w:r>
      <w:proofErr w:type="spellEnd"/>
      <w:r>
        <w:rPr>
          <w:lang w:val="uk-UA"/>
        </w:rPr>
        <w:t>.</w:t>
      </w:r>
    </w:p>
    <w:p w:rsidR="00FF0218" w:rsidRPr="004D3136" w:rsidRDefault="00FF0218" w:rsidP="00FF0218">
      <w:pPr>
        <w:rPr>
          <w:lang w:val="uk-UA"/>
        </w:rPr>
      </w:pPr>
    </w:p>
    <w:p w:rsidR="00DF2544" w:rsidRPr="00FF0218" w:rsidRDefault="00DF2544" w:rsidP="00FF0218">
      <w:pPr>
        <w:rPr>
          <w:lang w:val="uk-UA"/>
        </w:rPr>
      </w:pPr>
      <w:bookmarkStart w:id="0" w:name="_GoBack"/>
      <w:bookmarkEnd w:id="0"/>
    </w:p>
    <w:sectPr w:rsidR="00DF2544" w:rsidRPr="00F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D738FE00"/>
    <w:name w:val="WW8Num3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cs="OpenSymbol"/>
        <w:color w:val="auto"/>
        <w:lang w:val="uk-UA"/>
      </w:rPr>
    </w:lvl>
  </w:abstractNum>
  <w:abstractNum w:abstractNumId="2">
    <w:nsid w:val="00000004"/>
    <w:multiLevelType w:val="singleLevel"/>
    <w:tmpl w:val="0CE2997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  <w:color w:val="auto"/>
        <w:lang w:val="uk-UA"/>
      </w:rPr>
    </w:lvl>
  </w:abstractNum>
  <w:abstractNum w:abstractNumId="3">
    <w:nsid w:val="00000005"/>
    <w:multiLevelType w:val="singleLevel"/>
    <w:tmpl w:val="E76C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lang w:val="uk-UA"/>
      </w:rPr>
    </w:lvl>
  </w:abstractNum>
  <w:abstractNum w:abstractNumId="4">
    <w:nsid w:val="21E878E7"/>
    <w:multiLevelType w:val="hybridMultilevel"/>
    <w:tmpl w:val="F1F4E432"/>
    <w:lvl w:ilvl="0" w:tplc="2C7C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13D90"/>
    <w:multiLevelType w:val="hybridMultilevel"/>
    <w:tmpl w:val="5C64CFE8"/>
    <w:lvl w:ilvl="0" w:tplc="2C7CE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F4B85"/>
    <w:multiLevelType w:val="hybridMultilevel"/>
    <w:tmpl w:val="A0FA0A8A"/>
    <w:lvl w:ilvl="0" w:tplc="8D1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26A64"/>
    <w:multiLevelType w:val="hybridMultilevel"/>
    <w:tmpl w:val="8C8A008E"/>
    <w:lvl w:ilvl="0" w:tplc="2C7C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F1267"/>
    <w:multiLevelType w:val="hybridMultilevel"/>
    <w:tmpl w:val="6538819C"/>
    <w:lvl w:ilvl="0" w:tplc="2C7CE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1079EE"/>
    <w:rsid w:val="001142D2"/>
    <w:rsid w:val="001310AA"/>
    <w:rsid w:val="00195372"/>
    <w:rsid w:val="00200936"/>
    <w:rsid w:val="004152B6"/>
    <w:rsid w:val="00486051"/>
    <w:rsid w:val="00713639"/>
    <w:rsid w:val="00821606"/>
    <w:rsid w:val="008305EA"/>
    <w:rsid w:val="00A50FC7"/>
    <w:rsid w:val="00B80E0A"/>
    <w:rsid w:val="00D25E69"/>
    <w:rsid w:val="00DB0C66"/>
    <w:rsid w:val="00DF2544"/>
    <w:rsid w:val="00EB638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9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80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216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B80E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1"/>
    <w:rsid w:val="00713639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B80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0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0E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80E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0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B80E0A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val="uk-UA" w:eastAsia="uk-UA"/>
    </w:rPr>
  </w:style>
  <w:style w:type="paragraph" w:styleId="a5">
    <w:name w:val="Normal (Web)"/>
    <w:basedOn w:val="a"/>
    <w:rsid w:val="00B80E0A"/>
    <w:rPr>
      <w:color w:val="000000"/>
    </w:rPr>
  </w:style>
  <w:style w:type="paragraph" w:styleId="a6">
    <w:name w:val="Plain Text"/>
    <w:basedOn w:val="a"/>
    <w:link w:val="a7"/>
    <w:rsid w:val="00B80E0A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B80E0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216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8216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2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1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821606"/>
    <w:pPr>
      <w:widowControl w:val="0"/>
      <w:autoSpaceDE w:val="0"/>
      <w:autoSpaceDN w:val="0"/>
      <w:adjustRightInd w:val="0"/>
      <w:spacing w:line="260" w:lineRule="auto"/>
      <w:ind w:left="720" w:right="200" w:firstLine="680"/>
      <w:jc w:val="both"/>
    </w:pPr>
    <w:rPr>
      <w:i/>
      <w:iCs/>
      <w:sz w:val="28"/>
      <w:szCs w:val="22"/>
      <w:lang w:val="uk-UA"/>
    </w:rPr>
  </w:style>
  <w:style w:type="character" w:customStyle="1" w:styleId="40">
    <w:name w:val="Заголовок 4 Знак"/>
    <w:basedOn w:val="a0"/>
    <w:link w:val="4"/>
    <w:rsid w:val="00195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372"/>
    <w:pPr>
      <w:ind w:left="720"/>
      <w:contextualSpacing/>
    </w:pPr>
  </w:style>
  <w:style w:type="paragraph" w:customStyle="1" w:styleId="ac">
    <w:name w:val="Содержимое таблицы"/>
    <w:basedOn w:val="a"/>
    <w:rsid w:val="00195372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195372"/>
    <w:pPr>
      <w:suppressAutoHyphens/>
      <w:ind w:firstLine="720"/>
      <w:jc w:val="both"/>
    </w:pPr>
    <w:rPr>
      <w:lang w:val="uk-UA" w:eastAsia="ar-SA"/>
    </w:rPr>
  </w:style>
  <w:style w:type="paragraph" w:styleId="22">
    <w:name w:val="Body Text 2"/>
    <w:basedOn w:val="a"/>
    <w:link w:val="23"/>
    <w:rsid w:val="00EB63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6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EB638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FontStyle13">
    <w:name w:val="Font Style13"/>
    <w:rsid w:val="00EB63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EB638E"/>
    <w:pPr>
      <w:ind w:left="720"/>
      <w:contextualSpacing/>
    </w:pPr>
  </w:style>
  <w:style w:type="paragraph" w:customStyle="1" w:styleId="Style5">
    <w:name w:val="Style5"/>
    <w:basedOn w:val="a"/>
    <w:rsid w:val="00EB638E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3">
    <w:name w:val="Style3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paragraph" w:customStyle="1" w:styleId="Style1">
    <w:name w:val="Style1"/>
    <w:basedOn w:val="a"/>
    <w:rsid w:val="00EB638E"/>
    <w:pPr>
      <w:widowControl w:val="0"/>
      <w:autoSpaceDE w:val="0"/>
      <w:autoSpaceDN w:val="0"/>
      <w:adjustRightInd w:val="0"/>
      <w:spacing w:line="326" w:lineRule="exact"/>
      <w:ind w:firstLine="422"/>
      <w:jc w:val="both"/>
    </w:pPr>
    <w:rPr>
      <w:rFonts w:eastAsia="Calibri"/>
    </w:rPr>
  </w:style>
  <w:style w:type="character" w:customStyle="1" w:styleId="FontStyle11">
    <w:name w:val="Font Style11"/>
    <w:rsid w:val="00EB6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B638E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 Text"/>
    <w:basedOn w:val="a"/>
    <w:rsid w:val="00EB638E"/>
    <w:pPr>
      <w:suppressAutoHyphens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basedOn w:val="a0"/>
    <w:rsid w:val="00EB638E"/>
  </w:style>
  <w:style w:type="table" w:styleId="ad">
    <w:name w:val="Table Grid"/>
    <w:basedOn w:val="a1"/>
    <w:rsid w:val="00EB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B638E"/>
    <w:pPr>
      <w:jc w:val="center"/>
    </w:pPr>
    <w:rPr>
      <w:b/>
      <w:bCs/>
      <w:w w:val="200"/>
      <w:sz w:val="34"/>
      <w:lang w:val="uk-UA"/>
    </w:rPr>
  </w:style>
  <w:style w:type="character" w:customStyle="1" w:styleId="af">
    <w:name w:val="Название Знак"/>
    <w:basedOn w:val="a0"/>
    <w:link w:val="ae"/>
    <w:rsid w:val="00EB638E"/>
    <w:rPr>
      <w:rFonts w:ascii="Times New Roman" w:eastAsia="Times New Roman" w:hAnsi="Times New Roman" w:cs="Times New Roman"/>
      <w:b/>
      <w:bCs/>
      <w:w w:val="200"/>
      <w:sz w:val="34"/>
      <w:szCs w:val="24"/>
      <w:lang w:val="uk-UA" w:eastAsia="ru-RU"/>
    </w:rPr>
  </w:style>
  <w:style w:type="character" w:styleId="af0">
    <w:name w:val="Emphasis"/>
    <w:qFormat/>
    <w:rsid w:val="00EB638E"/>
    <w:rPr>
      <w:i/>
      <w:iCs/>
    </w:rPr>
  </w:style>
  <w:style w:type="paragraph" w:styleId="24">
    <w:name w:val="Body Text Indent 2"/>
    <w:basedOn w:val="a"/>
    <w:link w:val="25"/>
    <w:rsid w:val="00EB638E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rsid w:val="00EB63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EB638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Знак Знак1"/>
    <w:rsid w:val="00EB638E"/>
    <w:rPr>
      <w:sz w:val="32"/>
      <w:lang w:bidi="ar-SA"/>
    </w:rPr>
  </w:style>
  <w:style w:type="paragraph" w:customStyle="1" w:styleId="CharCharCharChar">
    <w:name w:val="Char Знак Знак Char Знак Знак Char Знак Знак Char Знак Знак"/>
    <w:basedOn w:val="a"/>
    <w:rsid w:val="00EB638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Форматированный"/>
    <w:basedOn w:val="a"/>
    <w:rsid w:val="00EB6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B63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638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EB638E"/>
    <w:rPr>
      <w:color w:val="000080"/>
      <w:u w:val="single"/>
    </w:rPr>
  </w:style>
  <w:style w:type="paragraph" w:customStyle="1" w:styleId="p5">
    <w:name w:val="p5"/>
    <w:basedOn w:val="a"/>
    <w:rsid w:val="00EB638E"/>
    <w:pPr>
      <w:spacing w:before="100" w:beforeAutospacing="1" w:after="100" w:afterAutospacing="1"/>
    </w:pPr>
  </w:style>
  <w:style w:type="paragraph" w:customStyle="1" w:styleId="41">
    <w:name w:val="заголовок 4"/>
    <w:basedOn w:val="a"/>
    <w:next w:val="a"/>
    <w:rsid w:val="00EB638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2016-01-05T06:41:00Z</dcterms:created>
  <dcterms:modified xsi:type="dcterms:W3CDTF">2016-01-05T06:41:00Z</dcterms:modified>
</cp:coreProperties>
</file>