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91" w:rsidRDefault="00771E91" w:rsidP="00771E91">
      <w:pPr>
        <w:pStyle w:val="a6"/>
      </w:pPr>
      <w:r>
        <w:t xml:space="preserve">Шоста сесія </w:t>
      </w:r>
      <w:proofErr w:type="spellStart"/>
      <w:r>
        <w:t>Знам’янської</w:t>
      </w:r>
      <w:proofErr w:type="spellEnd"/>
      <w:r>
        <w:t xml:space="preserve"> міської ради</w:t>
      </w:r>
    </w:p>
    <w:p w:rsidR="00771E91" w:rsidRDefault="00771E91" w:rsidP="00771E91">
      <w:pPr>
        <w:jc w:val="center"/>
        <w:rPr>
          <w:b/>
          <w:bCs/>
          <w:lang w:val="uk-UA"/>
        </w:rPr>
      </w:pPr>
      <w:r>
        <w:rPr>
          <w:b/>
          <w:bCs/>
          <w:lang w:val="uk-UA"/>
        </w:rPr>
        <w:t>сьомого скликання</w:t>
      </w:r>
    </w:p>
    <w:p w:rsidR="00771E91" w:rsidRDefault="00771E91" w:rsidP="00771E91">
      <w:pPr>
        <w:jc w:val="center"/>
        <w:rPr>
          <w:b/>
          <w:bCs/>
          <w:lang w:val="uk-UA"/>
        </w:rPr>
      </w:pPr>
    </w:p>
    <w:p w:rsidR="00771E91" w:rsidRDefault="00771E91" w:rsidP="00771E91">
      <w:pPr>
        <w:jc w:val="center"/>
        <w:rPr>
          <w:b/>
          <w:bCs/>
          <w:lang w:val="uk-UA"/>
        </w:rPr>
      </w:pPr>
      <w:r>
        <w:rPr>
          <w:b/>
          <w:bCs/>
          <w:lang w:val="uk-UA"/>
        </w:rPr>
        <w:t xml:space="preserve">Р І Ш Е Н </w:t>
      </w:r>
      <w:proofErr w:type="spellStart"/>
      <w:r>
        <w:rPr>
          <w:b/>
          <w:bCs/>
          <w:lang w:val="uk-UA"/>
        </w:rPr>
        <w:t>Н</w:t>
      </w:r>
      <w:proofErr w:type="spellEnd"/>
      <w:r>
        <w:rPr>
          <w:b/>
          <w:bCs/>
          <w:lang w:val="uk-UA"/>
        </w:rPr>
        <w:t xml:space="preserve"> Я</w:t>
      </w:r>
    </w:p>
    <w:p w:rsidR="00771E91" w:rsidRPr="00A82A20" w:rsidRDefault="00771E91" w:rsidP="00771E91">
      <w:pPr>
        <w:jc w:val="both"/>
        <w:rPr>
          <w:b/>
          <w:lang w:val="uk-UA"/>
        </w:rPr>
      </w:pPr>
      <w:r>
        <w:rPr>
          <w:lang w:val="uk-UA"/>
        </w:rPr>
        <w:t xml:space="preserve">від   22 січня     2016  року                                                                  </w:t>
      </w:r>
      <w:r>
        <w:rPr>
          <w:lang w:val="uk-UA"/>
        </w:rPr>
        <w:tab/>
      </w:r>
      <w:r>
        <w:rPr>
          <w:lang w:val="uk-UA"/>
        </w:rPr>
        <w:tab/>
      </w:r>
      <w:r w:rsidRPr="00A82A20">
        <w:rPr>
          <w:b/>
          <w:lang w:val="uk-UA"/>
        </w:rPr>
        <w:t>№</w:t>
      </w:r>
      <w:r>
        <w:rPr>
          <w:b/>
          <w:lang w:val="uk-UA"/>
        </w:rPr>
        <w:t>96</w:t>
      </w:r>
    </w:p>
    <w:p w:rsidR="00771E91" w:rsidRDefault="00771E91" w:rsidP="00771E91">
      <w:pPr>
        <w:jc w:val="center"/>
        <w:rPr>
          <w:lang w:val="uk-UA"/>
        </w:rPr>
      </w:pPr>
      <w:proofErr w:type="spellStart"/>
      <w:r>
        <w:rPr>
          <w:lang w:val="uk-UA"/>
        </w:rPr>
        <w:t>м.Знам’янка</w:t>
      </w:r>
      <w:proofErr w:type="spellEnd"/>
    </w:p>
    <w:p w:rsidR="00771E91" w:rsidRDefault="00771E91" w:rsidP="00771E91">
      <w:pPr>
        <w:rPr>
          <w:lang w:val="uk-UA"/>
        </w:rPr>
      </w:pPr>
      <w:r>
        <w:rPr>
          <w:lang w:val="uk-UA"/>
        </w:rPr>
        <w:t>Про  затвердження Міської</w:t>
      </w:r>
    </w:p>
    <w:p w:rsidR="00771E91" w:rsidRDefault="00771E91" w:rsidP="00771E91">
      <w:pPr>
        <w:rPr>
          <w:lang w:val="uk-UA"/>
        </w:rPr>
      </w:pPr>
      <w:r>
        <w:rPr>
          <w:lang w:val="uk-UA"/>
        </w:rPr>
        <w:t>програми правової освіти</w:t>
      </w:r>
    </w:p>
    <w:p w:rsidR="00771E91" w:rsidRDefault="00771E91" w:rsidP="00771E91">
      <w:pPr>
        <w:rPr>
          <w:lang w:val="uk-UA"/>
        </w:rPr>
      </w:pPr>
      <w:r>
        <w:rPr>
          <w:lang w:val="uk-UA"/>
        </w:rPr>
        <w:t xml:space="preserve">населення  на 2016- 2020 </w:t>
      </w:r>
    </w:p>
    <w:p w:rsidR="00771E91" w:rsidRDefault="00771E91" w:rsidP="00771E91">
      <w:pPr>
        <w:rPr>
          <w:lang w:val="uk-UA"/>
        </w:rPr>
      </w:pPr>
      <w:r>
        <w:rPr>
          <w:lang w:val="uk-UA"/>
        </w:rPr>
        <w:t>роки</w:t>
      </w:r>
    </w:p>
    <w:p w:rsidR="00771E91" w:rsidRDefault="00771E91" w:rsidP="00771E91">
      <w:pPr>
        <w:rPr>
          <w:lang w:val="uk-UA"/>
        </w:rPr>
      </w:pPr>
    </w:p>
    <w:p w:rsidR="00771E91" w:rsidRDefault="00771E91" w:rsidP="00771E91">
      <w:pPr>
        <w:jc w:val="both"/>
        <w:rPr>
          <w:lang w:val="uk-UA"/>
        </w:rPr>
      </w:pPr>
      <w:r>
        <w:rPr>
          <w:lang w:val="uk-UA"/>
        </w:rPr>
        <w:tab/>
        <w:t>Розглянувши проект Міської  програми  правової освіти населення  на 2016 -2020 роки та з метою  реалізації  вимог статті 57 Конституції України, підвищення рівня  правової освіти населення, створення належних умов для набуття громадянами правових знань, та на виконання  Указу Президента України від 18 жовтня 2001 року №992 «Про Національну  програму  правової освіти населення», керуючись ст.26 Закону України «Про місцеве самоврядування в Україні», міська рада</w:t>
      </w:r>
    </w:p>
    <w:p w:rsidR="00771E91" w:rsidRDefault="00771E91" w:rsidP="00771E91">
      <w:pPr>
        <w:jc w:val="center"/>
        <w:rPr>
          <w:b/>
          <w:bCs/>
          <w:sz w:val="26"/>
          <w:lang w:val="uk-UA"/>
        </w:rPr>
      </w:pPr>
      <w:r>
        <w:rPr>
          <w:b/>
          <w:bCs/>
          <w:sz w:val="26"/>
          <w:lang w:val="uk-UA"/>
        </w:rPr>
        <w:t>В и р і ш и л а:</w:t>
      </w:r>
    </w:p>
    <w:p w:rsidR="00771E91" w:rsidRPr="00A82A20" w:rsidRDefault="00771E91" w:rsidP="00771E91">
      <w:pPr>
        <w:pStyle w:val="a5"/>
        <w:numPr>
          <w:ilvl w:val="0"/>
          <w:numId w:val="3"/>
        </w:numPr>
        <w:jc w:val="both"/>
        <w:rPr>
          <w:rFonts w:ascii="Times New Roman" w:hAnsi="Times New Roman"/>
        </w:rPr>
      </w:pPr>
      <w:r w:rsidRPr="00A82A20">
        <w:rPr>
          <w:rFonts w:ascii="Times New Roman" w:hAnsi="Times New Roman"/>
        </w:rPr>
        <w:t>Затвердити Міську програму правової освіти населення на 2016-2020 роки</w:t>
      </w:r>
      <w:r w:rsidRPr="00A82A20">
        <w:rPr>
          <w:rFonts w:ascii="Times New Roman" w:hAnsi="Times New Roman"/>
          <w:sz w:val="26"/>
        </w:rPr>
        <w:t xml:space="preserve"> </w:t>
      </w:r>
      <w:r w:rsidRPr="00A82A20">
        <w:rPr>
          <w:rFonts w:ascii="Times New Roman" w:hAnsi="Times New Roman"/>
        </w:rPr>
        <w:t>(додається).</w:t>
      </w:r>
    </w:p>
    <w:p w:rsidR="00771E91" w:rsidRPr="00A82A20" w:rsidRDefault="00771E91" w:rsidP="00771E91">
      <w:pPr>
        <w:pStyle w:val="a5"/>
        <w:numPr>
          <w:ilvl w:val="0"/>
          <w:numId w:val="3"/>
        </w:numPr>
        <w:jc w:val="both"/>
        <w:rPr>
          <w:rFonts w:ascii="Times New Roman" w:hAnsi="Times New Roman"/>
        </w:rPr>
      </w:pPr>
      <w:r w:rsidRPr="00A82A20">
        <w:rPr>
          <w:rFonts w:ascii="Times New Roman" w:hAnsi="Times New Roman"/>
        </w:rPr>
        <w:t>Голові міської координаційно-методичної ради з правової освіти населення  надавати відповідну інформацію про хід виконання програми  до Кіровоградської обласної державної адміністрації щороку  до 20 липня (за півріччя) та до 05 січня (за рік).</w:t>
      </w:r>
    </w:p>
    <w:p w:rsidR="00771E91" w:rsidRPr="00A82A20" w:rsidRDefault="00771E91" w:rsidP="00771E91">
      <w:pPr>
        <w:pStyle w:val="a5"/>
        <w:numPr>
          <w:ilvl w:val="0"/>
          <w:numId w:val="3"/>
        </w:numPr>
        <w:jc w:val="both"/>
        <w:rPr>
          <w:rFonts w:ascii="Times New Roman" w:hAnsi="Times New Roman"/>
        </w:rPr>
      </w:pPr>
      <w:r w:rsidRPr="00A82A20">
        <w:rPr>
          <w:rFonts w:ascii="Times New Roman" w:hAnsi="Times New Roman"/>
        </w:rPr>
        <w:t>Рішення міської ради від 26.11.2010 року №52 «Про затвердження Міської програми правової освіти населення на 2011 – 2015 роки» визнати таким, що втратило чинність.</w:t>
      </w:r>
    </w:p>
    <w:p w:rsidR="00771E91" w:rsidRPr="00A82A20" w:rsidRDefault="00771E91" w:rsidP="00771E91">
      <w:pPr>
        <w:pStyle w:val="a5"/>
        <w:numPr>
          <w:ilvl w:val="0"/>
          <w:numId w:val="3"/>
        </w:numPr>
        <w:jc w:val="both"/>
        <w:rPr>
          <w:rFonts w:ascii="Times New Roman" w:hAnsi="Times New Roman"/>
        </w:rPr>
      </w:pPr>
      <w:r w:rsidRPr="00A82A20">
        <w:rPr>
          <w:rFonts w:ascii="Times New Roman" w:hAnsi="Times New Roman"/>
        </w:rPr>
        <w:t>Контроль за виконанням даного рішення покласти на постійну комісію міської ради з питань освіти, культури, мо</w:t>
      </w:r>
      <w:r>
        <w:rPr>
          <w:rFonts w:ascii="Times New Roman" w:hAnsi="Times New Roman"/>
        </w:rPr>
        <w:t>лоді та спорту (</w:t>
      </w:r>
      <w:proofErr w:type="spellStart"/>
      <w:r>
        <w:rPr>
          <w:rFonts w:ascii="Times New Roman" w:hAnsi="Times New Roman"/>
        </w:rPr>
        <w:t>гол.Ю</w:t>
      </w:r>
      <w:proofErr w:type="spellEnd"/>
      <w:r>
        <w:rPr>
          <w:rFonts w:ascii="Times New Roman" w:hAnsi="Times New Roman"/>
        </w:rPr>
        <w:t xml:space="preserve">. </w:t>
      </w:r>
      <w:proofErr w:type="spellStart"/>
      <w:r>
        <w:rPr>
          <w:rFonts w:ascii="Times New Roman" w:hAnsi="Times New Roman"/>
        </w:rPr>
        <w:t>Сопільняк</w:t>
      </w:r>
      <w:proofErr w:type="spellEnd"/>
      <w:r w:rsidRPr="00A82A20">
        <w:rPr>
          <w:rFonts w:ascii="Times New Roman" w:hAnsi="Times New Roman"/>
        </w:rPr>
        <w:t>)</w:t>
      </w:r>
      <w:r>
        <w:rPr>
          <w:rFonts w:ascii="Times New Roman" w:hAnsi="Times New Roman"/>
        </w:rPr>
        <w:t>.</w:t>
      </w:r>
    </w:p>
    <w:p w:rsidR="00771E91" w:rsidRDefault="00771E91" w:rsidP="00771E91">
      <w:pPr>
        <w:rPr>
          <w:b/>
          <w:bCs/>
          <w:sz w:val="26"/>
          <w:lang w:val="uk-UA"/>
        </w:rPr>
      </w:pPr>
    </w:p>
    <w:p w:rsidR="00771E91" w:rsidRPr="002D6527" w:rsidRDefault="00771E91" w:rsidP="00771E91">
      <w:pPr>
        <w:rPr>
          <w:b/>
          <w:lang w:val="uk-UA"/>
        </w:rPr>
      </w:pPr>
      <w:r w:rsidRPr="00A82A20">
        <w:rPr>
          <w:lang w:val="uk-UA"/>
        </w:rPr>
        <w:tab/>
      </w:r>
      <w:r>
        <w:rPr>
          <w:lang w:val="uk-UA"/>
        </w:rPr>
        <w:tab/>
        <w:t xml:space="preserve">     </w:t>
      </w:r>
      <w:r w:rsidRPr="00A82A20">
        <w:rPr>
          <w:b/>
          <w:lang w:val="uk-UA"/>
        </w:rPr>
        <w:t xml:space="preserve">Міський </w:t>
      </w:r>
      <w:r>
        <w:rPr>
          <w:b/>
          <w:lang w:val="uk-UA"/>
        </w:rPr>
        <w:t xml:space="preserve"> </w:t>
      </w:r>
      <w:r w:rsidRPr="00A82A20">
        <w:rPr>
          <w:b/>
          <w:lang w:val="uk-UA"/>
        </w:rPr>
        <w:t>голова</w:t>
      </w:r>
      <w:r w:rsidRPr="00A82A20">
        <w:rPr>
          <w:b/>
          <w:lang w:val="uk-UA"/>
        </w:rPr>
        <w:tab/>
      </w:r>
      <w:r w:rsidRPr="00A82A20">
        <w:rPr>
          <w:b/>
          <w:lang w:val="uk-UA"/>
        </w:rPr>
        <w:tab/>
      </w:r>
      <w:r w:rsidRPr="00A82A20">
        <w:rPr>
          <w:b/>
          <w:lang w:val="uk-UA"/>
        </w:rPr>
        <w:tab/>
      </w:r>
      <w:r w:rsidRPr="00A82A20">
        <w:rPr>
          <w:b/>
          <w:lang w:val="uk-UA"/>
        </w:rPr>
        <w:tab/>
      </w:r>
      <w:r w:rsidRPr="00A82A20">
        <w:rPr>
          <w:b/>
          <w:lang w:val="uk-UA"/>
        </w:rPr>
        <w:tab/>
      </w:r>
      <w:r>
        <w:rPr>
          <w:b/>
          <w:lang w:val="uk-UA"/>
        </w:rPr>
        <w:t>С.</w:t>
      </w:r>
      <w:proofErr w:type="spellStart"/>
      <w:r>
        <w:rPr>
          <w:b/>
          <w:lang w:val="uk-UA"/>
        </w:rPr>
        <w:t>Філіпенко</w:t>
      </w:r>
      <w:proofErr w:type="spellEnd"/>
    </w:p>
    <w:p w:rsidR="00771E91" w:rsidRDefault="00771E91" w:rsidP="00771E91">
      <w:pPr>
        <w:rPr>
          <w:b/>
          <w:bCs/>
          <w:sz w:val="26"/>
          <w:lang w:val="uk-UA"/>
        </w:rPr>
      </w:pPr>
      <w:r w:rsidRPr="00A82A20">
        <w:rPr>
          <w:b/>
          <w:bCs/>
          <w:sz w:val="26"/>
          <w:lang w:val="uk-UA"/>
        </w:rPr>
        <w:t xml:space="preserve"> </w:t>
      </w:r>
    </w:p>
    <w:p w:rsidR="00771E91" w:rsidRDefault="00771E91" w:rsidP="00771E91">
      <w:pPr>
        <w:ind w:left="5954"/>
        <w:rPr>
          <w:sz w:val="20"/>
          <w:lang w:val="uk-UA"/>
        </w:rPr>
      </w:pPr>
      <w:r>
        <w:rPr>
          <w:sz w:val="20"/>
          <w:lang w:val="uk-UA"/>
        </w:rPr>
        <w:t xml:space="preserve">             </w:t>
      </w:r>
      <w:r>
        <w:rPr>
          <w:sz w:val="20"/>
          <w:lang w:val="uk-UA"/>
        </w:rPr>
        <w:tab/>
      </w:r>
      <w:r>
        <w:rPr>
          <w:sz w:val="20"/>
          <w:lang w:val="uk-UA"/>
        </w:rPr>
        <w:tab/>
        <w:t xml:space="preserve"> Затверджено</w:t>
      </w:r>
    </w:p>
    <w:p w:rsidR="00771E91" w:rsidRPr="00C2533B" w:rsidRDefault="00771E91" w:rsidP="00771E91">
      <w:pPr>
        <w:ind w:left="5954"/>
        <w:rPr>
          <w:sz w:val="20"/>
          <w:lang w:val="uk-UA"/>
        </w:rPr>
      </w:pPr>
      <w:r>
        <w:rPr>
          <w:sz w:val="20"/>
          <w:lang w:val="uk-UA"/>
        </w:rPr>
        <w:t xml:space="preserve">      </w:t>
      </w:r>
      <w:r>
        <w:rPr>
          <w:sz w:val="20"/>
          <w:lang w:val="uk-UA"/>
        </w:rPr>
        <w:tab/>
      </w:r>
      <w:r>
        <w:rPr>
          <w:sz w:val="20"/>
          <w:lang w:val="uk-UA"/>
        </w:rPr>
        <w:tab/>
        <w:t xml:space="preserve">    </w:t>
      </w:r>
      <w:r w:rsidRPr="00C2533B">
        <w:rPr>
          <w:sz w:val="20"/>
          <w:lang w:val="uk-UA"/>
        </w:rPr>
        <w:t>рішенням  міської ради</w:t>
      </w:r>
    </w:p>
    <w:p w:rsidR="00771E91" w:rsidRPr="00C2533B" w:rsidRDefault="00771E91" w:rsidP="00771E91">
      <w:pPr>
        <w:ind w:left="5954"/>
        <w:rPr>
          <w:sz w:val="20"/>
          <w:lang w:val="uk-UA"/>
        </w:rPr>
      </w:pPr>
      <w:r>
        <w:rPr>
          <w:sz w:val="20"/>
          <w:lang w:val="uk-UA"/>
        </w:rPr>
        <w:t xml:space="preserve">  </w:t>
      </w:r>
      <w:r>
        <w:rPr>
          <w:sz w:val="20"/>
          <w:lang w:val="uk-UA"/>
        </w:rPr>
        <w:tab/>
      </w:r>
      <w:r>
        <w:rPr>
          <w:sz w:val="20"/>
          <w:lang w:val="uk-UA"/>
        </w:rPr>
        <w:tab/>
      </w:r>
      <w:r w:rsidRPr="00C2533B">
        <w:rPr>
          <w:sz w:val="20"/>
          <w:lang w:val="uk-UA"/>
        </w:rPr>
        <w:t xml:space="preserve">від </w:t>
      </w:r>
      <w:r>
        <w:rPr>
          <w:sz w:val="20"/>
          <w:lang w:val="uk-UA"/>
        </w:rPr>
        <w:t xml:space="preserve"> 22 січня  2016</w:t>
      </w:r>
      <w:r w:rsidRPr="00C2533B">
        <w:rPr>
          <w:sz w:val="20"/>
          <w:lang w:val="uk-UA"/>
        </w:rPr>
        <w:t xml:space="preserve"> року</w:t>
      </w:r>
      <w:r>
        <w:rPr>
          <w:sz w:val="20"/>
          <w:lang w:val="uk-UA"/>
        </w:rPr>
        <w:t xml:space="preserve"> №96</w:t>
      </w:r>
      <w:r w:rsidRPr="00C2533B">
        <w:rPr>
          <w:sz w:val="20"/>
          <w:lang w:val="uk-UA"/>
        </w:rPr>
        <w:t xml:space="preserve"> </w:t>
      </w:r>
    </w:p>
    <w:p w:rsidR="00771E91" w:rsidRPr="00B50F5A" w:rsidRDefault="00771E91" w:rsidP="00771E91">
      <w:pPr>
        <w:pStyle w:val="6"/>
        <w:jc w:val="center"/>
        <w:rPr>
          <w:sz w:val="24"/>
          <w:lang w:val="uk-UA"/>
        </w:rPr>
      </w:pPr>
      <w:r w:rsidRPr="00B50F5A">
        <w:rPr>
          <w:sz w:val="24"/>
          <w:lang w:val="uk-UA"/>
        </w:rPr>
        <w:t>МІСЬКА ПРОГРАМА</w:t>
      </w:r>
    </w:p>
    <w:p w:rsidR="00771E91" w:rsidRPr="00C2533B" w:rsidRDefault="00771E91" w:rsidP="00771E91">
      <w:pPr>
        <w:jc w:val="center"/>
        <w:rPr>
          <w:b/>
        </w:rPr>
      </w:pPr>
      <w:proofErr w:type="spellStart"/>
      <w:r w:rsidRPr="00C2533B">
        <w:rPr>
          <w:b/>
        </w:rPr>
        <w:t>п</w:t>
      </w:r>
      <w:r>
        <w:rPr>
          <w:b/>
        </w:rPr>
        <w:t>равової</w:t>
      </w:r>
      <w:proofErr w:type="spellEnd"/>
      <w:r>
        <w:rPr>
          <w:b/>
        </w:rPr>
        <w:t xml:space="preserve"> </w:t>
      </w:r>
      <w:proofErr w:type="spellStart"/>
      <w:r>
        <w:rPr>
          <w:b/>
        </w:rPr>
        <w:t>освіти</w:t>
      </w:r>
      <w:proofErr w:type="spellEnd"/>
      <w:r>
        <w:rPr>
          <w:b/>
        </w:rPr>
        <w:t xml:space="preserve"> </w:t>
      </w:r>
      <w:proofErr w:type="spellStart"/>
      <w:r>
        <w:rPr>
          <w:b/>
        </w:rPr>
        <w:t>населення</w:t>
      </w:r>
      <w:proofErr w:type="spellEnd"/>
      <w:r>
        <w:rPr>
          <w:b/>
        </w:rPr>
        <w:t xml:space="preserve"> на 201</w:t>
      </w:r>
      <w:r w:rsidRPr="008718D8">
        <w:rPr>
          <w:b/>
        </w:rPr>
        <w:t>6</w:t>
      </w:r>
      <w:r>
        <w:rPr>
          <w:b/>
        </w:rPr>
        <w:t>– 202</w:t>
      </w:r>
      <w:r>
        <w:rPr>
          <w:b/>
          <w:lang w:val="uk-UA"/>
        </w:rPr>
        <w:t>0</w:t>
      </w:r>
      <w:r w:rsidRPr="00C2533B">
        <w:rPr>
          <w:b/>
        </w:rPr>
        <w:t xml:space="preserve"> роки</w:t>
      </w:r>
    </w:p>
    <w:p w:rsidR="00771E91" w:rsidRPr="001E3544" w:rsidRDefault="00771E91" w:rsidP="00771E91">
      <w:pPr>
        <w:pStyle w:val="4"/>
        <w:jc w:val="center"/>
        <w:rPr>
          <w:i w:val="0"/>
          <w:color w:val="auto"/>
        </w:rPr>
      </w:pPr>
      <w:r w:rsidRPr="001E3544">
        <w:rPr>
          <w:i w:val="0"/>
          <w:color w:val="auto"/>
        </w:rPr>
        <w:t xml:space="preserve">І. </w:t>
      </w:r>
      <w:proofErr w:type="spellStart"/>
      <w:r w:rsidRPr="001E3544">
        <w:rPr>
          <w:i w:val="0"/>
          <w:color w:val="auto"/>
        </w:rPr>
        <w:t>Загальні</w:t>
      </w:r>
      <w:proofErr w:type="spellEnd"/>
      <w:r w:rsidRPr="001E3544">
        <w:rPr>
          <w:i w:val="0"/>
          <w:color w:val="auto"/>
        </w:rPr>
        <w:t xml:space="preserve"> </w:t>
      </w:r>
      <w:proofErr w:type="spellStart"/>
      <w:r w:rsidRPr="001E3544">
        <w:rPr>
          <w:i w:val="0"/>
          <w:color w:val="auto"/>
        </w:rPr>
        <w:t>положення</w:t>
      </w:r>
      <w:proofErr w:type="spellEnd"/>
    </w:p>
    <w:p w:rsidR="00771E91" w:rsidRPr="00C2533B" w:rsidRDefault="00771E91" w:rsidP="00771E91">
      <w:pPr>
        <w:pStyle w:val="a3"/>
        <w:ind w:firstLine="709"/>
        <w:jc w:val="both"/>
      </w:pPr>
      <w:proofErr w:type="spellStart"/>
      <w:r w:rsidRPr="00C2533B">
        <w:t>Становлення</w:t>
      </w:r>
      <w:proofErr w:type="spellEnd"/>
      <w:r w:rsidRPr="00C2533B">
        <w:t xml:space="preserve"> </w:t>
      </w:r>
      <w:proofErr w:type="spellStart"/>
      <w:r w:rsidRPr="00C2533B">
        <w:t>України</w:t>
      </w:r>
      <w:proofErr w:type="spellEnd"/>
      <w:r w:rsidRPr="00C2533B">
        <w:t xml:space="preserve"> як </w:t>
      </w:r>
      <w:proofErr w:type="spellStart"/>
      <w:r w:rsidRPr="00C2533B">
        <w:t>демократичної</w:t>
      </w:r>
      <w:proofErr w:type="spellEnd"/>
      <w:r w:rsidRPr="00C2533B">
        <w:t xml:space="preserve">, </w:t>
      </w:r>
      <w:proofErr w:type="spellStart"/>
      <w:r w:rsidRPr="00C2533B">
        <w:t>правової</w:t>
      </w:r>
      <w:proofErr w:type="spellEnd"/>
      <w:r w:rsidRPr="00C2533B">
        <w:t xml:space="preserve"> </w:t>
      </w:r>
      <w:proofErr w:type="spellStart"/>
      <w:r w:rsidRPr="00C2533B">
        <w:t>держави</w:t>
      </w:r>
      <w:proofErr w:type="spellEnd"/>
      <w:r w:rsidRPr="00C2533B">
        <w:t xml:space="preserve">, </w:t>
      </w:r>
      <w:proofErr w:type="spellStart"/>
      <w:r w:rsidRPr="00C2533B">
        <w:t>формування</w:t>
      </w:r>
      <w:proofErr w:type="spellEnd"/>
      <w:r w:rsidRPr="00C2533B">
        <w:t xml:space="preserve"> засад </w:t>
      </w:r>
      <w:proofErr w:type="spellStart"/>
      <w:r w:rsidRPr="00C2533B">
        <w:t>громадянського</w:t>
      </w:r>
      <w:proofErr w:type="spellEnd"/>
      <w:r w:rsidRPr="00C2533B">
        <w:t xml:space="preserve"> </w:t>
      </w:r>
      <w:proofErr w:type="spellStart"/>
      <w:r w:rsidRPr="00C2533B">
        <w:t>суспільства</w:t>
      </w:r>
      <w:proofErr w:type="spellEnd"/>
      <w:r w:rsidRPr="00C2533B">
        <w:t xml:space="preserve"> </w:t>
      </w:r>
      <w:proofErr w:type="spellStart"/>
      <w:r w:rsidRPr="00C2533B">
        <w:t>зумовлюють</w:t>
      </w:r>
      <w:proofErr w:type="spellEnd"/>
      <w:r w:rsidRPr="00C2533B">
        <w:t xml:space="preserve"> </w:t>
      </w:r>
      <w:proofErr w:type="spellStart"/>
      <w:r w:rsidRPr="00C2533B">
        <w:t>необхідність</w:t>
      </w:r>
      <w:proofErr w:type="spellEnd"/>
      <w:r w:rsidRPr="00C2533B">
        <w:t xml:space="preserve"> </w:t>
      </w:r>
      <w:proofErr w:type="spellStart"/>
      <w:proofErr w:type="gramStart"/>
      <w:r w:rsidRPr="00C2533B">
        <w:t>п</w:t>
      </w:r>
      <w:proofErr w:type="gramEnd"/>
      <w:r w:rsidRPr="00C2533B">
        <w:t>ідвищення</w:t>
      </w:r>
      <w:proofErr w:type="spellEnd"/>
      <w:r w:rsidRPr="00C2533B">
        <w:t xml:space="preserve"> </w:t>
      </w:r>
      <w:proofErr w:type="spellStart"/>
      <w:r w:rsidRPr="00C2533B">
        <w:t>рівня</w:t>
      </w:r>
      <w:proofErr w:type="spellEnd"/>
      <w:r w:rsidRPr="00C2533B">
        <w:t xml:space="preserve"> </w:t>
      </w:r>
      <w:proofErr w:type="spellStart"/>
      <w:r w:rsidRPr="00C2533B">
        <w:t>правової</w:t>
      </w:r>
      <w:proofErr w:type="spellEnd"/>
      <w:r w:rsidRPr="00C2533B">
        <w:t xml:space="preserve"> </w:t>
      </w:r>
      <w:proofErr w:type="spellStart"/>
      <w:r w:rsidRPr="00C2533B">
        <w:t>культури</w:t>
      </w:r>
      <w:proofErr w:type="spellEnd"/>
      <w:r w:rsidRPr="00C2533B">
        <w:t xml:space="preserve"> </w:t>
      </w:r>
      <w:proofErr w:type="spellStart"/>
      <w:r w:rsidRPr="00C2533B">
        <w:t>населення</w:t>
      </w:r>
      <w:proofErr w:type="spellEnd"/>
      <w:r w:rsidRPr="00C2533B">
        <w:t xml:space="preserve">. </w:t>
      </w:r>
    </w:p>
    <w:p w:rsidR="00771E91" w:rsidRPr="00C2533B" w:rsidRDefault="00771E91" w:rsidP="00771E91">
      <w:pPr>
        <w:pStyle w:val="a3"/>
        <w:ind w:firstLine="709"/>
      </w:pPr>
      <w:proofErr w:type="spellStart"/>
      <w:r w:rsidRPr="00C2533B">
        <w:t>Конституцією</w:t>
      </w:r>
      <w:proofErr w:type="spellEnd"/>
      <w:r w:rsidRPr="00C2533B">
        <w:t xml:space="preserve"> </w:t>
      </w:r>
      <w:proofErr w:type="spellStart"/>
      <w:r w:rsidRPr="00C2533B">
        <w:t>України</w:t>
      </w:r>
      <w:proofErr w:type="spellEnd"/>
      <w:r w:rsidRPr="00C2533B">
        <w:t xml:space="preserve"> кожному </w:t>
      </w:r>
      <w:proofErr w:type="spellStart"/>
      <w:r w:rsidRPr="00C2533B">
        <w:t>громадянину</w:t>
      </w:r>
      <w:proofErr w:type="spellEnd"/>
      <w:r w:rsidRPr="00C2533B">
        <w:t xml:space="preserve"> </w:t>
      </w:r>
      <w:proofErr w:type="spellStart"/>
      <w:r w:rsidRPr="00C2533B">
        <w:t>гарантується</w:t>
      </w:r>
      <w:proofErr w:type="spellEnd"/>
      <w:r w:rsidRPr="00C2533B">
        <w:t xml:space="preserve"> право знати </w:t>
      </w:r>
      <w:proofErr w:type="spellStart"/>
      <w:r w:rsidRPr="00C2533B">
        <w:t>свої</w:t>
      </w:r>
      <w:proofErr w:type="spellEnd"/>
      <w:r w:rsidRPr="00C2533B">
        <w:t xml:space="preserve"> права та </w:t>
      </w:r>
      <w:proofErr w:type="spellStart"/>
      <w:r w:rsidRPr="00C2533B">
        <w:t>обов’язки</w:t>
      </w:r>
      <w:proofErr w:type="spellEnd"/>
      <w:r w:rsidRPr="00C2533B">
        <w:t>.</w:t>
      </w:r>
    </w:p>
    <w:p w:rsidR="00771E91" w:rsidRDefault="00771E91" w:rsidP="00771E91">
      <w:pPr>
        <w:pStyle w:val="a8"/>
      </w:pPr>
      <w:r>
        <w:t>У зв’язку з тим, що у 2015 році закінчується термін дії попередньої «Програми» на 2010-2015 роки постала необхідність затвердження нової «Програми правової освіти населення на  2016-2020 роки».</w:t>
      </w:r>
    </w:p>
    <w:p w:rsidR="00771E91" w:rsidRDefault="00771E91" w:rsidP="00771E91">
      <w:pPr>
        <w:pStyle w:val="a8"/>
      </w:pPr>
      <w:r>
        <w:t>Міська «Програма правової освіти населення на 2016 – 2020 роки» (далі – Програма) розроблена на виконання Указу Президента України від 18 жовтня 2001 року № 992 «Про Національну програму правової освіти населення», яка передбачає створення необхідних умов для набуття та використання широкими верствами населення правових знань і навичок у їх застосування, забезпечення доступу до джерел правової інформації, визначає основні напрями право освітньої діяльності й першочергові заходи щодо їх реалізації.</w:t>
      </w:r>
    </w:p>
    <w:p w:rsidR="00771E91" w:rsidRDefault="00771E91" w:rsidP="00771E91">
      <w:pPr>
        <w:pStyle w:val="a8"/>
      </w:pPr>
    </w:p>
    <w:p w:rsidR="00771E91" w:rsidRPr="00C06D15" w:rsidRDefault="00771E91" w:rsidP="00771E91">
      <w:pPr>
        <w:pStyle w:val="af1"/>
      </w:pPr>
      <w:r w:rsidRPr="00C06D15">
        <w:t>ІІ. Визначення проблем, на розв’язання якої спрямована Програма</w:t>
      </w:r>
    </w:p>
    <w:p w:rsidR="00771E91" w:rsidRPr="00C06D15" w:rsidRDefault="00771E91" w:rsidP="00771E91">
      <w:pPr>
        <w:pStyle w:val="af1"/>
        <w:ind w:firstLine="720"/>
        <w:jc w:val="both"/>
        <w:rPr>
          <w:b w:val="0"/>
        </w:rPr>
      </w:pPr>
      <w:r w:rsidRPr="00C06D15">
        <w:rPr>
          <w:b w:val="0"/>
        </w:rPr>
        <w:t xml:space="preserve">Зважаючи на те, що стан правової свідомості і правової культури суспільства суттєво відстає від європейських стандартів, існує гостра проблема нігілістичного ставлення громадян до права і правових цінностей, що ними охороняються, залишається значною кількістю правопорушень. </w:t>
      </w:r>
    </w:p>
    <w:p w:rsidR="00771E91" w:rsidRPr="00C06D15" w:rsidRDefault="00771E91" w:rsidP="00771E91">
      <w:pPr>
        <w:pStyle w:val="af1"/>
        <w:ind w:firstLine="720"/>
        <w:jc w:val="both"/>
        <w:rPr>
          <w:b w:val="0"/>
        </w:rPr>
      </w:pPr>
      <w:r w:rsidRPr="00C06D15">
        <w:rPr>
          <w:b w:val="0"/>
        </w:rPr>
        <w:t>У зв’язку з цим виникає потреба посилення виховної ролі правової освіти, формування високого рівня правової культури суспільства і кожної людини, здатної до сприйняття інноваційних процесів у суспільстві.</w:t>
      </w:r>
    </w:p>
    <w:p w:rsidR="00771E91" w:rsidRDefault="00771E91" w:rsidP="00771E91">
      <w:pPr>
        <w:pStyle w:val="a8"/>
      </w:pPr>
    </w:p>
    <w:p w:rsidR="00771E91" w:rsidRDefault="00771E91" w:rsidP="00771E91">
      <w:pPr>
        <w:pStyle w:val="a8"/>
        <w:jc w:val="center"/>
        <w:rPr>
          <w:b/>
        </w:rPr>
      </w:pPr>
      <w:r>
        <w:rPr>
          <w:b/>
        </w:rPr>
        <w:t>ІІІ. Визначення мети Програми</w:t>
      </w:r>
    </w:p>
    <w:p w:rsidR="00771E91" w:rsidRDefault="00771E91" w:rsidP="00771E91">
      <w:pPr>
        <w:pStyle w:val="a8"/>
      </w:pPr>
      <w:r>
        <w:t xml:space="preserve">Метою Програми є підвищення загального рівня правової культури та вдосконалення системи правової освіти населення міста </w:t>
      </w:r>
      <w:proofErr w:type="spellStart"/>
      <w:r>
        <w:t>Знам</w:t>
      </w:r>
      <w:proofErr w:type="spellEnd"/>
      <w:r>
        <w:sym w:font="Symbol" w:char="F0A2"/>
      </w:r>
      <w:proofErr w:type="spellStart"/>
      <w:r>
        <w:t>янка</w:t>
      </w:r>
      <w:proofErr w:type="spellEnd"/>
      <w:r>
        <w:t xml:space="preserve">, </w:t>
      </w:r>
      <w:proofErr w:type="spellStart"/>
      <w:r>
        <w:t>смт</w:t>
      </w:r>
      <w:proofErr w:type="spellEnd"/>
      <w:r>
        <w:t xml:space="preserve">,Знам’янка Друга та с. </w:t>
      </w:r>
      <w:proofErr w:type="spellStart"/>
      <w:r>
        <w:t>Водяно</w:t>
      </w:r>
      <w:proofErr w:type="spellEnd"/>
      <w:r>
        <w:t>, набуття громадянами необхідного рівня правових знань, формування у них поваги до права.</w:t>
      </w:r>
    </w:p>
    <w:p w:rsidR="00771E91" w:rsidRDefault="00771E91" w:rsidP="00771E91">
      <w:pPr>
        <w:pStyle w:val="a8"/>
      </w:pPr>
    </w:p>
    <w:p w:rsidR="00771E91" w:rsidRPr="00875532" w:rsidRDefault="00771E91" w:rsidP="00771E91">
      <w:pPr>
        <w:pStyle w:val="a8"/>
        <w:jc w:val="center"/>
        <w:rPr>
          <w:b/>
        </w:rPr>
      </w:pPr>
      <w:r>
        <w:rPr>
          <w:b/>
        </w:rPr>
        <w:t>І</w:t>
      </w:r>
      <w:r>
        <w:rPr>
          <w:b/>
          <w:lang w:val="en-US"/>
        </w:rPr>
        <w:t>V</w:t>
      </w:r>
      <w:r>
        <w:rPr>
          <w:b/>
        </w:rPr>
        <w:t>. Обґрунтування шляхів і засобів розв’язання проблеми, строки виконання Програми</w:t>
      </w:r>
    </w:p>
    <w:p w:rsidR="00771E91" w:rsidRDefault="00771E91" w:rsidP="00771E91">
      <w:pPr>
        <w:pStyle w:val="a8"/>
      </w:pPr>
      <w:r w:rsidRPr="00875532">
        <w:t xml:space="preserve">Мету </w:t>
      </w:r>
      <w:r>
        <w:t>Програми передбачається досягти шляхом:</w:t>
      </w:r>
    </w:p>
    <w:p w:rsidR="00771E91" w:rsidRDefault="00771E91" w:rsidP="00771E91">
      <w:pPr>
        <w:pStyle w:val="a8"/>
        <w:numPr>
          <w:ilvl w:val="0"/>
          <w:numId w:val="2"/>
        </w:numPr>
        <w:tabs>
          <w:tab w:val="clear" w:pos="1579"/>
          <w:tab w:val="num" w:pos="0"/>
        </w:tabs>
        <w:ind w:left="0" w:firstLine="540"/>
      </w:pPr>
      <w:r>
        <w:t>утвердження гуманістичних правових ідей, загальнолюдських та національних правових цінностей, високих моральних засад у суспільному житті;</w:t>
      </w:r>
    </w:p>
    <w:p w:rsidR="00771E91" w:rsidRDefault="00771E91" w:rsidP="00771E91">
      <w:pPr>
        <w:pStyle w:val="a8"/>
        <w:numPr>
          <w:ilvl w:val="0"/>
          <w:numId w:val="2"/>
        </w:numPr>
        <w:tabs>
          <w:tab w:val="clear" w:pos="1579"/>
          <w:tab w:val="num" w:pos="0"/>
        </w:tabs>
        <w:ind w:left="0" w:firstLine="540"/>
      </w:pPr>
      <w:r>
        <w:t>визнання правової освіти населення одним із основних чинників формування високої правосвідомості і правової культури окремих громадян та всього суспільства;</w:t>
      </w:r>
    </w:p>
    <w:p w:rsidR="00771E91" w:rsidRDefault="00771E91" w:rsidP="00771E91">
      <w:pPr>
        <w:pStyle w:val="a8"/>
        <w:numPr>
          <w:ilvl w:val="0"/>
          <w:numId w:val="2"/>
        </w:numPr>
        <w:tabs>
          <w:tab w:val="clear" w:pos="1579"/>
          <w:tab w:val="num" w:pos="0"/>
        </w:tabs>
        <w:ind w:left="0" w:firstLine="540"/>
      </w:pPr>
      <w:r>
        <w:t>органічного поєднання правової освіти із загальною середньою, професійно-технічною;</w:t>
      </w:r>
    </w:p>
    <w:p w:rsidR="00771E91" w:rsidRDefault="00771E91" w:rsidP="00771E91">
      <w:pPr>
        <w:pStyle w:val="a8"/>
        <w:numPr>
          <w:ilvl w:val="0"/>
          <w:numId w:val="2"/>
        </w:numPr>
        <w:tabs>
          <w:tab w:val="clear" w:pos="1579"/>
          <w:tab w:val="num" w:pos="0"/>
        </w:tabs>
        <w:ind w:left="0" w:firstLine="540"/>
      </w:pPr>
      <w:r>
        <w:t>розроблення сучасної методологічної бази для реалізації усіх напрямків і форм право освітньої діяльності;</w:t>
      </w:r>
    </w:p>
    <w:p w:rsidR="00771E91" w:rsidRDefault="00771E91" w:rsidP="00771E91">
      <w:pPr>
        <w:pStyle w:val="a8"/>
        <w:numPr>
          <w:ilvl w:val="0"/>
          <w:numId w:val="2"/>
        </w:numPr>
        <w:tabs>
          <w:tab w:val="clear" w:pos="1579"/>
          <w:tab w:val="num" w:pos="0"/>
        </w:tabs>
        <w:ind w:left="0" w:firstLine="540"/>
      </w:pPr>
      <w:r>
        <w:t>поліпшення умов для здійснення творчої, благодійної та іншої суспільно-корисної діяльності у сфері правової освіти;</w:t>
      </w:r>
    </w:p>
    <w:p w:rsidR="00771E91" w:rsidRDefault="00771E91" w:rsidP="00771E91">
      <w:pPr>
        <w:pStyle w:val="a8"/>
        <w:numPr>
          <w:ilvl w:val="0"/>
          <w:numId w:val="2"/>
        </w:numPr>
        <w:tabs>
          <w:tab w:val="clear" w:pos="1579"/>
          <w:tab w:val="num" w:pos="0"/>
        </w:tabs>
        <w:ind w:left="0" w:firstLine="540"/>
      </w:pPr>
      <w:r>
        <w:t>залучення громадян до участі в удосконаленні системи правової освіти;</w:t>
      </w:r>
    </w:p>
    <w:p w:rsidR="00771E91" w:rsidRDefault="00771E91" w:rsidP="00771E91">
      <w:pPr>
        <w:pStyle w:val="a8"/>
        <w:numPr>
          <w:ilvl w:val="0"/>
          <w:numId w:val="2"/>
        </w:numPr>
        <w:tabs>
          <w:tab w:val="clear" w:pos="1579"/>
          <w:tab w:val="num" w:pos="0"/>
        </w:tabs>
        <w:ind w:left="0" w:firstLine="540"/>
      </w:pPr>
      <w:r>
        <w:t>сприяння самоосвіти населення з питань права і держави;</w:t>
      </w:r>
    </w:p>
    <w:p w:rsidR="00771E91" w:rsidRDefault="00771E91" w:rsidP="00771E91">
      <w:pPr>
        <w:pStyle w:val="a8"/>
        <w:numPr>
          <w:ilvl w:val="0"/>
          <w:numId w:val="2"/>
        </w:numPr>
        <w:tabs>
          <w:tab w:val="clear" w:pos="1579"/>
          <w:tab w:val="num" w:pos="0"/>
        </w:tabs>
        <w:ind w:left="0" w:firstLine="540"/>
      </w:pPr>
      <w:r>
        <w:t>забезпечення відкритості правової інформації, доступу всіх верств населення до її джерел;</w:t>
      </w:r>
    </w:p>
    <w:p w:rsidR="00771E91" w:rsidRDefault="00771E91" w:rsidP="00771E91">
      <w:pPr>
        <w:pStyle w:val="a8"/>
        <w:numPr>
          <w:ilvl w:val="0"/>
          <w:numId w:val="2"/>
        </w:numPr>
        <w:tabs>
          <w:tab w:val="clear" w:pos="1579"/>
          <w:tab w:val="num" w:pos="0"/>
        </w:tabs>
        <w:ind w:left="0" w:firstLine="540"/>
      </w:pPr>
      <w:r>
        <w:t>систематичного і безперервного поширення серед населення знань про державу, у тому числі шляхом оприлюднення в офіційних виданнях, інших засобах масової інформації нормативно-правових актів, широко розповсюдження правової літератури.</w:t>
      </w:r>
    </w:p>
    <w:p w:rsidR="00771E91" w:rsidRDefault="00771E91" w:rsidP="00771E91">
      <w:pPr>
        <w:pStyle w:val="a8"/>
        <w:ind w:firstLine="720"/>
      </w:pPr>
      <w:r>
        <w:t>Строк виконання Програми – п’ять років (з 2016 по 2020 роки).</w:t>
      </w:r>
    </w:p>
    <w:p w:rsidR="00771E91" w:rsidRDefault="00771E91" w:rsidP="00771E91">
      <w:pPr>
        <w:pStyle w:val="a8"/>
        <w:ind w:firstLine="720"/>
      </w:pPr>
      <w:r>
        <w:t>Фінансового забезпечення дана Програма не потребує.</w:t>
      </w:r>
    </w:p>
    <w:p w:rsidR="00771E91" w:rsidRDefault="00771E91" w:rsidP="00771E91">
      <w:pPr>
        <w:pStyle w:val="a8"/>
        <w:ind w:firstLine="720"/>
      </w:pPr>
    </w:p>
    <w:p w:rsidR="00771E91" w:rsidRDefault="00771E91" w:rsidP="00771E91">
      <w:pPr>
        <w:pStyle w:val="a8"/>
        <w:ind w:firstLine="720"/>
        <w:jc w:val="center"/>
        <w:rPr>
          <w:b/>
        </w:rPr>
      </w:pPr>
      <w:r>
        <w:rPr>
          <w:b/>
          <w:lang w:val="en-US"/>
        </w:rPr>
        <w:t>V</w:t>
      </w:r>
      <w:r>
        <w:rPr>
          <w:b/>
        </w:rPr>
        <w:t>. Перелік завдань і заходів Програми та результативні показники</w:t>
      </w:r>
    </w:p>
    <w:p w:rsidR="00771E91" w:rsidRDefault="00771E91" w:rsidP="00771E91">
      <w:pPr>
        <w:pStyle w:val="a8"/>
        <w:ind w:firstLine="720"/>
      </w:pPr>
      <w:r>
        <w:t>Основними завданнями Програми є:</w:t>
      </w:r>
    </w:p>
    <w:p w:rsidR="00771E91" w:rsidRDefault="00771E91" w:rsidP="00771E91">
      <w:pPr>
        <w:pStyle w:val="a8"/>
        <w:numPr>
          <w:ilvl w:val="0"/>
          <w:numId w:val="2"/>
        </w:numPr>
        <w:tabs>
          <w:tab w:val="clear" w:pos="1579"/>
          <w:tab w:val="num" w:pos="0"/>
        </w:tabs>
        <w:ind w:left="0" w:firstLine="540"/>
      </w:pPr>
      <w:r>
        <w:t>підвищення рівня правової підготовки населення, насамперед учнівської та студентської молоді, громадян, які перебувають на державній службі, викладачів правових дисциплін;</w:t>
      </w:r>
    </w:p>
    <w:p w:rsidR="00771E91" w:rsidRDefault="00771E91" w:rsidP="00771E91">
      <w:pPr>
        <w:pStyle w:val="a8"/>
        <w:numPr>
          <w:ilvl w:val="0"/>
          <w:numId w:val="2"/>
        </w:numPr>
        <w:tabs>
          <w:tab w:val="clear" w:pos="1579"/>
          <w:tab w:val="num" w:pos="0"/>
        </w:tabs>
        <w:ind w:left="0" w:firstLine="540"/>
      </w:pPr>
      <w:r>
        <w:t>створення належних умов для набуття громадянами знань про свої права, свободу та обов’язки;</w:t>
      </w:r>
    </w:p>
    <w:p w:rsidR="00771E91" w:rsidRDefault="00771E91" w:rsidP="00771E91">
      <w:pPr>
        <w:pStyle w:val="a8"/>
        <w:numPr>
          <w:ilvl w:val="0"/>
          <w:numId w:val="2"/>
        </w:numPr>
        <w:tabs>
          <w:tab w:val="clear" w:pos="1579"/>
          <w:tab w:val="num" w:pos="0"/>
        </w:tabs>
        <w:ind w:left="0" w:firstLine="540"/>
      </w:pPr>
      <w:r>
        <w:t>широке інформування населення про правову політику держави та законодавство;</w:t>
      </w:r>
    </w:p>
    <w:p w:rsidR="00771E91" w:rsidRDefault="00771E91" w:rsidP="00771E91">
      <w:pPr>
        <w:pStyle w:val="a8"/>
        <w:numPr>
          <w:ilvl w:val="0"/>
          <w:numId w:val="2"/>
        </w:numPr>
        <w:tabs>
          <w:tab w:val="clear" w:pos="1579"/>
          <w:tab w:val="num" w:pos="0"/>
        </w:tabs>
        <w:ind w:left="0" w:firstLine="540"/>
      </w:pPr>
      <w:r>
        <w:t>забезпечення вільного доступу громадян до джерел правової інформації;</w:t>
      </w:r>
    </w:p>
    <w:p w:rsidR="00771E91" w:rsidRDefault="00771E91" w:rsidP="00771E91">
      <w:pPr>
        <w:pStyle w:val="a8"/>
        <w:numPr>
          <w:ilvl w:val="0"/>
          <w:numId w:val="2"/>
        </w:numPr>
        <w:tabs>
          <w:tab w:val="clear" w:pos="1579"/>
          <w:tab w:val="num" w:pos="0"/>
        </w:tabs>
        <w:ind w:left="0" w:firstLine="540"/>
      </w:pPr>
      <w:r>
        <w:t>вдосконалення системи правової освіти населення.</w:t>
      </w:r>
    </w:p>
    <w:p w:rsidR="00771E91" w:rsidRDefault="00771E91" w:rsidP="00771E91">
      <w:pPr>
        <w:pStyle w:val="a8"/>
        <w:ind w:firstLine="720"/>
      </w:pPr>
      <w:r>
        <w:t>Реалізація Програми сприятиме:</w:t>
      </w:r>
    </w:p>
    <w:p w:rsidR="00771E91" w:rsidRDefault="00771E91" w:rsidP="00771E91">
      <w:pPr>
        <w:pStyle w:val="a8"/>
        <w:numPr>
          <w:ilvl w:val="0"/>
          <w:numId w:val="2"/>
        </w:numPr>
      </w:pPr>
      <w:r>
        <w:t>підвищення рівня правової культури як окремих громадян, так і суспільства в цілому;</w:t>
      </w:r>
    </w:p>
    <w:p w:rsidR="00771E91" w:rsidRDefault="00771E91" w:rsidP="00771E91">
      <w:pPr>
        <w:pStyle w:val="a8"/>
        <w:numPr>
          <w:ilvl w:val="0"/>
          <w:numId w:val="2"/>
        </w:numPr>
        <w:tabs>
          <w:tab w:val="clear" w:pos="1579"/>
          <w:tab w:val="num" w:pos="0"/>
        </w:tabs>
        <w:ind w:left="0" w:firstLine="720"/>
      </w:pPr>
      <w:r>
        <w:lastRenderedPageBreak/>
        <w:t>формування у громадян поваги до права, гуманістичних правових ідей, загальнолюдських та національних правових цінностей, а також подоланню правового нігілізму;</w:t>
      </w:r>
    </w:p>
    <w:p w:rsidR="00771E91" w:rsidRDefault="00771E91" w:rsidP="00771E91">
      <w:pPr>
        <w:pStyle w:val="a8"/>
        <w:numPr>
          <w:ilvl w:val="0"/>
          <w:numId w:val="2"/>
        </w:numPr>
        <w:tabs>
          <w:tab w:val="clear" w:pos="1579"/>
          <w:tab w:val="num" w:pos="0"/>
        </w:tabs>
        <w:ind w:left="0" w:firstLine="720"/>
      </w:pPr>
      <w:r>
        <w:t>підвищення рівня правової поінформованості населення.</w:t>
      </w:r>
    </w:p>
    <w:p w:rsidR="00771E91" w:rsidRPr="00B50F5A" w:rsidRDefault="00771E91" w:rsidP="00771E91">
      <w:pPr>
        <w:rPr>
          <w:lang w:val="uk-UA"/>
        </w:rPr>
      </w:pPr>
    </w:p>
    <w:p w:rsidR="00771E91" w:rsidRPr="00B12A49" w:rsidRDefault="00771E91" w:rsidP="00771E91">
      <w:pPr>
        <w:pStyle w:val="af1"/>
      </w:pPr>
      <w:r w:rsidRPr="007B798A">
        <w:t>VI</w:t>
      </w:r>
      <w:r w:rsidRPr="007B798A">
        <w:rPr>
          <w:lang w:val="ru-RU"/>
        </w:rPr>
        <w:t xml:space="preserve">. </w:t>
      </w:r>
      <w:r w:rsidRPr="007B798A">
        <w:t>Основні напрями правової освіти та форми її реалізації</w:t>
      </w:r>
    </w:p>
    <w:p w:rsidR="00771E91" w:rsidRPr="007B798A" w:rsidRDefault="00771E91" w:rsidP="00771E91">
      <w:pPr>
        <w:pStyle w:val="a3"/>
        <w:tabs>
          <w:tab w:val="left" w:pos="1276"/>
        </w:tabs>
        <w:ind w:firstLine="709"/>
      </w:pPr>
      <w:proofErr w:type="spellStart"/>
      <w:r w:rsidRPr="007B798A">
        <w:t>Правова</w:t>
      </w:r>
      <w:proofErr w:type="spellEnd"/>
      <w:r w:rsidRPr="007B798A">
        <w:t xml:space="preserve"> </w:t>
      </w:r>
      <w:proofErr w:type="spellStart"/>
      <w:r w:rsidRPr="007B798A">
        <w:t>освіта</w:t>
      </w:r>
      <w:proofErr w:type="spellEnd"/>
      <w:r w:rsidRPr="007B798A">
        <w:t xml:space="preserve"> </w:t>
      </w:r>
      <w:proofErr w:type="spellStart"/>
      <w:r w:rsidRPr="007B798A">
        <w:t>населення</w:t>
      </w:r>
      <w:proofErr w:type="spellEnd"/>
      <w:r w:rsidRPr="007B798A">
        <w:t xml:space="preserve"> – </w:t>
      </w:r>
      <w:proofErr w:type="spellStart"/>
      <w:r w:rsidRPr="007B798A">
        <w:t>процес</w:t>
      </w:r>
      <w:proofErr w:type="spellEnd"/>
      <w:r w:rsidRPr="007B798A">
        <w:t xml:space="preserve"> </w:t>
      </w:r>
      <w:proofErr w:type="spellStart"/>
      <w:r w:rsidRPr="007B798A">
        <w:t>засвоєння</w:t>
      </w:r>
      <w:proofErr w:type="spellEnd"/>
      <w:r w:rsidRPr="007B798A">
        <w:t xml:space="preserve"> </w:t>
      </w:r>
      <w:proofErr w:type="spellStart"/>
      <w:r w:rsidRPr="007B798A">
        <w:t>знань</w:t>
      </w:r>
      <w:proofErr w:type="spellEnd"/>
      <w:r w:rsidRPr="007B798A">
        <w:t xml:space="preserve"> про </w:t>
      </w:r>
      <w:proofErr w:type="spellStart"/>
      <w:r w:rsidRPr="007B798A">
        <w:t>основи</w:t>
      </w:r>
      <w:proofErr w:type="spellEnd"/>
      <w:r w:rsidRPr="007B798A">
        <w:t xml:space="preserve"> </w:t>
      </w:r>
      <w:proofErr w:type="spellStart"/>
      <w:r w:rsidRPr="007B798A">
        <w:t>держави</w:t>
      </w:r>
      <w:proofErr w:type="spellEnd"/>
      <w:r w:rsidRPr="007B798A">
        <w:t xml:space="preserve"> та права, </w:t>
      </w:r>
      <w:proofErr w:type="spellStart"/>
      <w:r w:rsidRPr="007B798A">
        <w:t>виховання</w:t>
      </w:r>
      <w:proofErr w:type="spellEnd"/>
      <w:r w:rsidRPr="007B798A">
        <w:t xml:space="preserve"> у </w:t>
      </w:r>
      <w:proofErr w:type="spellStart"/>
      <w:r w:rsidRPr="007B798A">
        <w:t>громадян</w:t>
      </w:r>
      <w:proofErr w:type="spellEnd"/>
      <w:r w:rsidRPr="007B798A">
        <w:t xml:space="preserve"> </w:t>
      </w:r>
      <w:proofErr w:type="spellStart"/>
      <w:r w:rsidRPr="007B798A">
        <w:t>поваги</w:t>
      </w:r>
      <w:proofErr w:type="spellEnd"/>
      <w:r w:rsidRPr="007B798A">
        <w:t xml:space="preserve"> до закону, до права </w:t>
      </w:r>
      <w:proofErr w:type="spellStart"/>
      <w:r w:rsidRPr="007B798A">
        <w:t>людини</w:t>
      </w:r>
      <w:proofErr w:type="spellEnd"/>
      <w:r w:rsidRPr="007B798A">
        <w:t xml:space="preserve">, </w:t>
      </w:r>
      <w:proofErr w:type="spellStart"/>
      <w:r w:rsidRPr="007B798A">
        <w:t>небайдужого</w:t>
      </w:r>
      <w:proofErr w:type="spellEnd"/>
      <w:r w:rsidRPr="007B798A">
        <w:t xml:space="preserve"> </w:t>
      </w:r>
      <w:proofErr w:type="spellStart"/>
      <w:r w:rsidRPr="007B798A">
        <w:t>ставлення</w:t>
      </w:r>
      <w:proofErr w:type="spellEnd"/>
      <w:r w:rsidRPr="007B798A">
        <w:t xml:space="preserve"> до </w:t>
      </w:r>
      <w:proofErr w:type="spellStart"/>
      <w:r w:rsidRPr="007B798A">
        <w:t>порушень</w:t>
      </w:r>
      <w:proofErr w:type="spellEnd"/>
      <w:r w:rsidRPr="007B798A">
        <w:t xml:space="preserve"> </w:t>
      </w:r>
      <w:proofErr w:type="spellStart"/>
      <w:r w:rsidRPr="007B798A">
        <w:t>законності</w:t>
      </w:r>
      <w:proofErr w:type="spellEnd"/>
      <w:r w:rsidRPr="007B798A">
        <w:t xml:space="preserve"> та правопорядку, </w:t>
      </w:r>
      <w:proofErr w:type="spellStart"/>
      <w:r w:rsidRPr="007B798A">
        <w:t>це</w:t>
      </w:r>
      <w:proofErr w:type="spellEnd"/>
      <w:r w:rsidRPr="007B798A">
        <w:t xml:space="preserve"> </w:t>
      </w:r>
      <w:proofErr w:type="spellStart"/>
      <w:r w:rsidRPr="007B798A">
        <w:t>цілеспрямована</w:t>
      </w:r>
      <w:proofErr w:type="spellEnd"/>
      <w:r w:rsidRPr="007B798A">
        <w:t xml:space="preserve">, систематична </w:t>
      </w:r>
      <w:proofErr w:type="spellStart"/>
      <w:r w:rsidRPr="007B798A">
        <w:t>діяльність</w:t>
      </w:r>
      <w:proofErr w:type="spellEnd"/>
      <w:r w:rsidRPr="007B798A">
        <w:t xml:space="preserve"> </w:t>
      </w:r>
      <w:proofErr w:type="spellStart"/>
      <w:r w:rsidRPr="007B798A">
        <w:t>державних</w:t>
      </w:r>
      <w:proofErr w:type="spellEnd"/>
      <w:r w:rsidRPr="007B798A">
        <w:t xml:space="preserve"> </w:t>
      </w:r>
      <w:proofErr w:type="spellStart"/>
      <w:r w:rsidRPr="007B798A">
        <w:t>органів</w:t>
      </w:r>
      <w:proofErr w:type="spellEnd"/>
      <w:r w:rsidRPr="007B798A">
        <w:t xml:space="preserve">, </w:t>
      </w:r>
      <w:proofErr w:type="spellStart"/>
      <w:r w:rsidRPr="007B798A">
        <w:t>громадських</w:t>
      </w:r>
      <w:proofErr w:type="spellEnd"/>
      <w:r w:rsidRPr="007B798A">
        <w:t xml:space="preserve"> </w:t>
      </w:r>
      <w:proofErr w:type="spellStart"/>
      <w:r w:rsidRPr="007B798A">
        <w:t>організацій</w:t>
      </w:r>
      <w:proofErr w:type="spellEnd"/>
      <w:r w:rsidRPr="007B798A">
        <w:t xml:space="preserve"> і </w:t>
      </w:r>
      <w:proofErr w:type="spellStart"/>
      <w:r w:rsidRPr="007B798A">
        <w:t>трудових</w:t>
      </w:r>
      <w:proofErr w:type="spellEnd"/>
      <w:r w:rsidRPr="007B798A">
        <w:t xml:space="preserve"> </w:t>
      </w:r>
      <w:proofErr w:type="spellStart"/>
      <w:r w:rsidRPr="007B798A">
        <w:t>колективів</w:t>
      </w:r>
      <w:proofErr w:type="spellEnd"/>
      <w:r w:rsidRPr="007B798A">
        <w:t xml:space="preserve"> по </w:t>
      </w:r>
      <w:proofErr w:type="spellStart"/>
      <w:r w:rsidRPr="007B798A">
        <w:t>формуванню</w:t>
      </w:r>
      <w:proofErr w:type="spellEnd"/>
      <w:r w:rsidRPr="007B798A">
        <w:t xml:space="preserve"> та </w:t>
      </w:r>
      <w:proofErr w:type="spellStart"/>
      <w:proofErr w:type="gramStart"/>
      <w:r w:rsidRPr="007B798A">
        <w:t>п</w:t>
      </w:r>
      <w:proofErr w:type="gramEnd"/>
      <w:r w:rsidRPr="007B798A">
        <w:t>ідвищенню</w:t>
      </w:r>
      <w:proofErr w:type="spellEnd"/>
      <w:r w:rsidRPr="007B798A">
        <w:t xml:space="preserve"> у </w:t>
      </w:r>
      <w:proofErr w:type="spellStart"/>
      <w:r w:rsidRPr="007B798A">
        <w:t>громадян</w:t>
      </w:r>
      <w:proofErr w:type="spellEnd"/>
      <w:r w:rsidRPr="007B798A">
        <w:t xml:space="preserve"> </w:t>
      </w:r>
      <w:proofErr w:type="spellStart"/>
      <w:r w:rsidRPr="007B798A">
        <w:t>правової</w:t>
      </w:r>
      <w:proofErr w:type="spellEnd"/>
      <w:r w:rsidRPr="007B798A">
        <w:t xml:space="preserve"> </w:t>
      </w:r>
      <w:proofErr w:type="spellStart"/>
      <w:r w:rsidRPr="007B798A">
        <w:t>свідомості</w:t>
      </w:r>
      <w:proofErr w:type="spellEnd"/>
      <w:r w:rsidRPr="007B798A">
        <w:t xml:space="preserve"> і </w:t>
      </w:r>
      <w:proofErr w:type="spellStart"/>
      <w:r w:rsidRPr="007B798A">
        <w:t>правової</w:t>
      </w:r>
      <w:proofErr w:type="spellEnd"/>
      <w:r w:rsidRPr="007B798A">
        <w:t xml:space="preserve"> </w:t>
      </w:r>
      <w:proofErr w:type="spellStart"/>
      <w:r w:rsidRPr="007B798A">
        <w:t>культури</w:t>
      </w:r>
      <w:proofErr w:type="spellEnd"/>
      <w:r w:rsidRPr="007B798A">
        <w:t>.</w:t>
      </w:r>
    </w:p>
    <w:p w:rsidR="00771E91" w:rsidRPr="007B798A" w:rsidRDefault="00771E91" w:rsidP="00771E91">
      <w:pPr>
        <w:pStyle w:val="a3"/>
        <w:tabs>
          <w:tab w:val="left" w:pos="1276"/>
        </w:tabs>
        <w:ind w:firstLine="709"/>
      </w:pPr>
      <w:proofErr w:type="spellStart"/>
      <w:r w:rsidRPr="007B798A">
        <w:t>Усі</w:t>
      </w:r>
      <w:proofErr w:type="spellEnd"/>
      <w:r w:rsidRPr="007B798A">
        <w:t xml:space="preserve"> </w:t>
      </w:r>
      <w:proofErr w:type="spellStart"/>
      <w:r w:rsidRPr="007B798A">
        <w:t>громадяни</w:t>
      </w:r>
      <w:proofErr w:type="spellEnd"/>
      <w:r w:rsidRPr="007B798A">
        <w:t xml:space="preserve"> </w:t>
      </w:r>
      <w:proofErr w:type="spellStart"/>
      <w:r w:rsidRPr="007B798A">
        <w:t>України</w:t>
      </w:r>
      <w:proofErr w:type="spellEnd"/>
      <w:r w:rsidRPr="007B798A">
        <w:t xml:space="preserve"> </w:t>
      </w:r>
      <w:proofErr w:type="spellStart"/>
      <w:r w:rsidRPr="007B798A">
        <w:t>мають</w:t>
      </w:r>
      <w:proofErr w:type="spellEnd"/>
      <w:r w:rsidRPr="007B798A">
        <w:t xml:space="preserve"> право на </w:t>
      </w:r>
      <w:proofErr w:type="spellStart"/>
      <w:r w:rsidRPr="007B798A">
        <w:t>набуття</w:t>
      </w:r>
      <w:proofErr w:type="spellEnd"/>
      <w:r w:rsidRPr="007B798A">
        <w:t xml:space="preserve"> </w:t>
      </w:r>
      <w:proofErr w:type="spellStart"/>
      <w:r w:rsidRPr="007B798A">
        <w:t>необхідного</w:t>
      </w:r>
      <w:proofErr w:type="spellEnd"/>
      <w:r w:rsidRPr="007B798A">
        <w:t xml:space="preserve"> </w:t>
      </w:r>
      <w:proofErr w:type="spellStart"/>
      <w:r w:rsidRPr="007B798A">
        <w:t>їм</w:t>
      </w:r>
      <w:proofErr w:type="spellEnd"/>
      <w:r w:rsidRPr="007B798A">
        <w:t xml:space="preserve"> </w:t>
      </w:r>
      <w:proofErr w:type="spellStart"/>
      <w:proofErr w:type="gramStart"/>
      <w:r w:rsidRPr="007B798A">
        <w:t>м</w:t>
      </w:r>
      <w:proofErr w:type="gramEnd"/>
      <w:r w:rsidRPr="007B798A">
        <w:t>інімуму</w:t>
      </w:r>
      <w:proofErr w:type="spellEnd"/>
      <w:r w:rsidRPr="007B798A">
        <w:t xml:space="preserve">  </w:t>
      </w:r>
      <w:proofErr w:type="spellStart"/>
      <w:r w:rsidRPr="007B798A">
        <w:t>правових</w:t>
      </w:r>
      <w:proofErr w:type="spellEnd"/>
      <w:r w:rsidRPr="007B798A">
        <w:t xml:space="preserve"> </w:t>
      </w:r>
      <w:proofErr w:type="spellStart"/>
      <w:r w:rsidRPr="007B798A">
        <w:t>знань</w:t>
      </w:r>
      <w:proofErr w:type="spellEnd"/>
      <w:r w:rsidRPr="007B798A">
        <w:t xml:space="preserve">. </w:t>
      </w:r>
      <w:proofErr w:type="spellStart"/>
      <w:r w:rsidRPr="007B798A">
        <w:t>Це</w:t>
      </w:r>
      <w:proofErr w:type="spellEnd"/>
      <w:r w:rsidRPr="007B798A">
        <w:t xml:space="preserve"> право </w:t>
      </w:r>
      <w:proofErr w:type="spellStart"/>
      <w:r w:rsidRPr="007B798A">
        <w:t>забезпечується</w:t>
      </w:r>
      <w:proofErr w:type="spellEnd"/>
      <w:r w:rsidRPr="007B798A">
        <w:t xml:space="preserve"> </w:t>
      </w:r>
      <w:proofErr w:type="spellStart"/>
      <w:r w:rsidRPr="007B798A">
        <w:t>розгалуженою</w:t>
      </w:r>
      <w:proofErr w:type="spellEnd"/>
      <w:r w:rsidRPr="007B798A">
        <w:t xml:space="preserve"> мережею </w:t>
      </w:r>
      <w:proofErr w:type="spellStart"/>
      <w:r w:rsidRPr="007B798A">
        <w:t>загальних</w:t>
      </w:r>
      <w:proofErr w:type="spellEnd"/>
      <w:r w:rsidRPr="007B798A">
        <w:t xml:space="preserve"> та </w:t>
      </w:r>
      <w:proofErr w:type="spellStart"/>
      <w:proofErr w:type="gramStart"/>
      <w:r w:rsidRPr="007B798A">
        <w:t>спец</w:t>
      </w:r>
      <w:proofErr w:type="gramEnd"/>
      <w:r w:rsidRPr="007B798A">
        <w:t>іальних</w:t>
      </w:r>
      <w:proofErr w:type="spellEnd"/>
      <w:r w:rsidRPr="007B798A">
        <w:t xml:space="preserve"> </w:t>
      </w:r>
      <w:proofErr w:type="spellStart"/>
      <w:r w:rsidRPr="007B798A">
        <w:t>навчально-виховних</w:t>
      </w:r>
      <w:proofErr w:type="spellEnd"/>
      <w:r w:rsidRPr="007B798A">
        <w:t xml:space="preserve"> </w:t>
      </w:r>
      <w:proofErr w:type="spellStart"/>
      <w:r w:rsidRPr="007B798A">
        <w:t>закладів</w:t>
      </w:r>
      <w:proofErr w:type="spellEnd"/>
      <w:r w:rsidRPr="007B798A">
        <w:t xml:space="preserve"> </w:t>
      </w:r>
      <w:proofErr w:type="spellStart"/>
      <w:r w:rsidRPr="007B798A">
        <w:t>незалежно</w:t>
      </w:r>
      <w:proofErr w:type="spellEnd"/>
      <w:r w:rsidRPr="007B798A">
        <w:t xml:space="preserve"> </w:t>
      </w:r>
      <w:proofErr w:type="spellStart"/>
      <w:r w:rsidRPr="007B798A">
        <w:t>від</w:t>
      </w:r>
      <w:proofErr w:type="spellEnd"/>
      <w:r w:rsidRPr="007B798A">
        <w:t xml:space="preserve"> форм </w:t>
      </w:r>
      <w:proofErr w:type="spellStart"/>
      <w:r w:rsidRPr="007B798A">
        <w:t>власності</w:t>
      </w:r>
      <w:proofErr w:type="spellEnd"/>
      <w:r w:rsidRPr="007B798A">
        <w:t xml:space="preserve">, широким </w:t>
      </w:r>
      <w:proofErr w:type="spellStart"/>
      <w:r w:rsidRPr="007B798A">
        <w:t>правовим</w:t>
      </w:r>
      <w:proofErr w:type="spellEnd"/>
      <w:r w:rsidRPr="007B798A">
        <w:t xml:space="preserve"> </w:t>
      </w:r>
      <w:proofErr w:type="spellStart"/>
      <w:r w:rsidRPr="007B798A">
        <w:t>інформування</w:t>
      </w:r>
      <w:proofErr w:type="spellEnd"/>
      <w:r w:rsidRPr="007B798A">
        <w:t xml:space="preserve"> </w:t>
      </w:r>
      <w:proofErr w:type="spellStart"/>
      <w:r w:rsidRPr="007B798A">
        <w:t>населення</w:t>
      </w:r>
      <w:proofErr w:type="spellEnd"/>
      <w:r w:rsidRPr="007B798A">
        <w:t xml:space="preserve"> через ЗМІ та культурно-</w:t>
      </w:r>
      <w:proofErr w:type="spellStart"/>
      <w:r w:rsidRPr="007B798A">
        <w:t>освітні</w:t>
      </w:r>
      <w:proofErr w:type="spellEnd"/>
      <w:r w:rsidRPr="007B798A">
        <w:t xml:space="preserve"> установи. </w:t>
      </w:r>
    </w:p>
    <w:p w:rsidR="00771E91" w:rsidRPr="00B12A49" w:rsidRDefault="00771E91" w:rsidP="00771E91">
      <w:pPr>
        <w:pStyle w:val="a3"/>
        <w:tabs>
          <w:tab w:val="left" w:pos="1276"/>
        </w:tabs>
        <w:ind w:firstLine="709"/>
        <w:rPr>
          <w:lang w:val="uk-UA"/>
        </w:rPr>
      </w:pPr>
      <w:proofErr w:type="spellStart"/>
      <w:r w:rsidRPr="007B798A">
        <w:t>Правова</w:t>
      </w:r>
      <w:proofErr w:type="spellEnd"/>
      <w:r w:rsidRPr="007B798A">
        <w:t xml:space="preserve"> </w:t>
      </w:r>
      <w:proofErr w:type="spellStart"/>
      <w:r w:rsidRPr="007B798A">
        <w:t>освіта</w:t>
      </w:r>
      <w:proofErr w:type="spellEnd"/>
      <w:r w:rsidRPr="007B798A">
        <w:t xml:space="preserve"> є </w:t>
      </w:r>
      <w:proofErr w:type="spellStart"/>
      <w:r w:rsidRPr="007B798A">
        <w:t>обов’язковою</w:t>
      </w:r>
      <w:proofErr w:type="spellEnd"/>
      <w:r w:rsidRPr="007B798A">
        <w:t xml:space="preserve"> в </w:t>
      </w:r>
      <w:proofErr w:type="spellStart"/>
      <w:r w:rsidRPr="007B798A">
        <w:t>усіх</w:t>
      </w:r>
      <w:proofErr w:type="spellEnd"/>
      <w:r w:rsidRPr="007B798A">
        <w:t xml:space="preserve"> </w:t>
      </w:r>
      <w:proofErr w:type="spellStart"/>
      <w:r w:rsidRPr="007B798A">
        <w:t>дошкільних</w:t>
      </w:r>
      <w:proofErr w:type="spellEnd"/>
      <w:r w:rsidRPr="007B798A">
        <w:t xml:space="preserve"> </w:t>
      </w:r>
      <w:proofErr w:type="spellStart"/>
      <w:r w:rsidRPr="007B798A">
        <w:t>вихо</w:t>
      </w:r>
      <w:r>
        <w:t>вних</w:t>
      </w:r>
      <w:proofErr w:type="spellEnd"/>
      <w:r>
        <w:t xml:space="preserve">, </w:t>
      </w:r>
      <w:proofErr w:type="spellStart"/>
      <w:r>
        <w:t>середніх</w:t>
      </w:r>
      <w:proofErr w:type="spellEnd"/>
      <w:r>
        <w:t xml:space="preserve"> </w:t>
      </w:r>
      <w:proofErr w:type="spellStart"/>
      <w:r>
        <w:t>загальноосвітніх</w:t>
      </w:r>
      <w:proofErr w:type="spellEnd"/>
      <w:r w:rsidRPr="007B798A">
        <w:t xml:space="preserve"> за</w:t>
      </w:r>
      <w:r>
        <w:t>кладах</w:t>
      </w:r>
      <w:r>
        <w:rPr>
          <w:lang w:val="uk-UA"/>
        </w:rPr>
        <w:t xml:space="preserve">, на </w:t>
      </w:r>
      <w:proofErr w:type="gramStart"/>
      <w:r>
        <w:rPr>
          <w:lang w:val="uk-UA"/>
        </w:rPr>
        <w:t>п</w:t>
      </w:r>
      <w:proofErr w:type="gramEnd"/>
      <w:r>
        <w:rPr>
          <w:lang w:val="uk-UA"/>
        </w:rPr>
        <w:t>ідприємствах, установах, організаціях міста.</w:t>
      </w:r>
    </w:p>
    <w:p w:rsidR="00771E91" w:rsidRDefault="00771E91" w:rsidP="00771E91">
      <w:pPr>
        <w:pStyle w:val="a8"/>
        <w:tabs>
          <w:tab w:val="num" w:pos="0"/>
          <w:tab w:val="left" w:pos="1276"/>
        </w:tabs>
      </w:pPr>
      <w:r>
        <w:t xml:space="preserve">Правова освіта забезпечується : </w:t>
      </w:r>
    </w:p>
    <w:p w:rsidR="00771E91" w:rsidRPr="007B798A" w:rsidRDefault="00771E91" w:rsidP="00771E91">
      <w:pPr>
        <w:numPr>
          <w:ilvl w:val="0"/>
          <w:numId w:val="1"/>
        </w:numPr>
        <w:tabs>
          <w:tab w:val="num" w:pos="0"/>
          <w:tab w:val="left" w:pos="993"/>
          <w:tab w:val="left" w:pos="1276"/>
        </w:tabs>
        <w:ind w:left="0" w:firstLine="709"/>
        <w:jc w:val="both"/>
        <w:rPr>
          <w:lang w:val="uk-UA"/>
        </w:rPr>
      </w:pPr>
      <w:r w:rsidRPr="007B798A">
        <w:rPr>
          <w:lang w:val="uk-UA"/>
        </w:rPr>
        <w:t xml:space="preserve"> активною участю в її організації місцевих органів влади і самоврядування, навчальних закладів </w:t>
      </w:r>
      <w:r>
        <w:rPr>
          <w:lang w:val="uk-UA"/>
        </w:rPr>
        <w:t>міста</w:t>
      </w:r>
      <w:r w:rsidRPr="007B798A">
        <w:rPr>
          <w:lang w:val="uk-UA"/>
        </w:rPr>
        <w:t>, підприємств, установ та організацій, незалежно від форм власності і підпорядкування;</w:t>
      </w:r>
    </w:p>
    <w:p w:rsidR="00771E91" w:rsidRPr="007B798A" w:rsidRDefault="00771E91" w:rsidP="00771E91">
      <w:pPr>
        <w:numPr>
          <w:ilvl w:val="0"/>
          <w:numId w:val="1"/>
        </w:numPr>
        <w:tabs>
          <w:tab w:val="num" w:pos="0"/>
          <w:tab w:val="left" w:pos="993"/>
          <w:tab w:val="left" w:pos="1276"/>
        </w:tabs>
        <w:ind w:left="0" w:firstLine="709"/>
        <w:jc w:val="both"/>
        <w:rPr>
          <w:lang w:val="uk-UA"/>
        </w:rPr>
      </w:pPr>
      <w:r w:rsidRPr="007B798A">
        <w:rPr>
          <w:lang w:val="uk-UA"/>
        </w:rPr>
        <w:t>безпосередньою участю юристів у розповсюдженні правових знань; органічним поєднанням правової освіти із загальною, професійною і культурною освітою, політичним, економічним, моральним, естетичним та іншими формами виховання;</w:t>
      </w:r>
    </w:p>
    <w:p w:rsidR="00771E91" w:rsidRPr="007B798A" w:rsidRDefault="00771E91" w:rsidP="00771E91">
      <w:pPr>
        <w:numPr>
          <w:ilvl w:val="0"/>
          <w:numId w:val="1"/>
        </w:numPr>
        <w:tabs>
          <w:tab w:val="num" w:pos="0"/>
          <w:tab w:val="left" w:pos="993"/>
          <w:tab w:val="left" w:pos="1276"/>
        </w:tabs>
        <w:ind w:left="0" w:firstLine="709"/>
        <w:jc w:val="both"/>
      </w:pPr>
      <w:proofErr w:type="spellStart"/>
      <w:r w:rsidRPr="007B798A">
        <w:t>відкритістю</w:t>
      </w:r>
      <w:proofErr w:type="spellEnd"/>
      <w:r w:rsidRPr="007B798A">
        <w:t xml:space="preserve"> і </w:t>
      </w:r>
      <w:proofErr w:type="spellStart"/>
      <w:r w:rsidRPr="007B798A">
        <w:t>доступністю</w:t>
      </w:r>
      <w:proofErr w:type="spellEnd"/>
      <w:r w:rsidRPr="007B798A">
        <w:t xml:space="preserve"> до </w:t>
      </w:r>
      <w:proofErr w:type="spellStart"/>
      <w:r w:rsidRPr="007B798A">
        <w:t>інформації</w:t>
      </w:r>
      <w:proofErr w:type="spellEnd"/>
      <w:r w:rsidRPr="007B798A">
        <w:t xml:space="preserve"> про державу і право, про </w:t>
      </w:r>
      <w:proofErr w:type="spellStart"/>
      <w:r w:rsidRPr="007B798A">
        <w:t>процеси</w:t>
      </w:r>
      <w:proofErr w:type="spellEnd"/>
      <w:r w:rsidRPr="007B798A">
        <w:t xml:space="preserve"> у </w:t>
      </w:r>
      <w:proofErr w:type="spellStart"/>
      <w:r w:rsidRPr="007B798A">
        <w:t>правовій</w:t>
      </w:r>
      <w:proofErr w:type="spellEnd"/>
      <w:r w:rsidRPr="007B798A">
        <w:t xml:space="preserve"> </w:t>
      </w:r>
      <w:proofErr w:type="spellStart"/>
      <w:r w:rsidRPr="007B798A">
        <w:t>сфері</w:t>
      </w:r>
      <w:proofErr w:type="spellEnd"/>
      <w:r w:rsidRPr="007B798A">
        <w:t>;</w:t>
      </w:r>
    </w:p>
    <w:p w:rsidR="00771E91" w:rsidRPr="007B798A" w:rsidRDefault="00771E91" w:rsidP="00771E91">
      <w:pPr>
        <w:numPr>
          <w:ilvl w:val="0"/>
          <w:numId w:val="1"/>
        </w:numPr>
        <w:tabs>
          <w:tab w:val="num" w:pos="0"/>
          <w:tab w:val="left" w:pos="993"/>
          <w:tab w:val="left" w:pos="1276"/>
        </w:tabs>
        <w:ind w:left="0" w:firstLine="709"/>
        <w:jc w:val="both"/>
      </w:pPr>
      <w:proofErr w:type="spellStart"/>
      <w:r>
        <w:t>поєднанням</w:t>
      </w:r>
      <w:proofErr w:type="spellEnd"/>
      <w:r>
        <w:t xml:space="preserve"> </w:t>
      </w:r>
      <w:r>
        <w:rPr>
          <w:lang w:val="uk-UA"/>
        </w:rPr>
        <w:t>правової освіти із загальною, професійною і культурною освітою, політичним, економічним, моральним, естетичним та іншими формами виховання</w:t>
      </w:r>
      <w:r w:rsidRPr="007B798A">
        <w:t>;</w:t>
      </w:r>
    </w:p>
    <w:p w:rsidR="00771E91" w:rsidRPr="007B798A" w:rsidRDefault="00771E91" w:rsidP="00771E91">
      <w:pPr>
        <w:numPr>
          <w:ilvl w:val="0"/>
          <w:numId w:val="1"/>
        </w:numPr>
        <w:tabs>
          <w:tab w:val="num" w:pos="0"/>
          <w:tab w:val="left" w:pos="993"/>
          <w:tab w:val="left" w:pos="1276"/>
        </w:tabs>
        <w:ind w:left="0" w:firstLine="709"/>
        <w:jc w:val="both"/>
      </w:pPr>
      <w:proofErr w:type="spellStart"/>
      <w:r w:rsidRPr="007B798A">
        <w:t>систематичністю</w:t>
      </w:r>
      <w:proofErr w:type="spellEnd"/>
      <w:r w:rsidRPr="007B798A">
        <w:t xml:space="preserve"> і </w:t>
      </w:r>
      <w:proofErr w:type="spellStart"/>
      <w:r w:rsidRPr="007B798A">
        <w:t>безперервністю</w:t>
      </w:r>
      <w:proofErr w:type="spellEnd"/>
      <w:r w:rsidRPr="007B798A">
        <w:t xml:space="preserve"> </w:t>
      </w:r>
      <w:proofErr w:type="spellStart"/>
      <w:r w:rsidRPr="007B798A">
        <w:t>поширення</w:t>
      </w:r>
      <w:proofErr w:type="spellEnd"/>
      <w:r w:rsidRPr="007B798A">
        <w:t xml:space="preserve"> і </w:t>
      </w:r>
      <w:proofErr w:type="spellStart"/>
      <w:r w:rsidRPr="007B798A">
        <w:t>одержання</w:t>
      </w:r>
      <w:proofErr w:type="spellEnd"/>
      <w:r w:rsidRPr="007B798A">
        <w:t xml:space="preserve"> </w:t>
      </w:r>
      <w:proofErr w:type="spellStart"/>
      <w:r w:rsidRPr="007B798A">
        <w:t>знань</w:t>
      </w:r>
      <w:proofErr w:type="spellEnd"/>
      <w:r w:rsidRPr="007B798A">
        <w:t xml:space="preserve"> про державу і право;</w:t>
      </w:r>
    </w:p>
    <w:p w:rsidR="00771E91" w:rsidRPr="007B798A" w:rsidRDefault="00771E91" w:rsidP="00771E91">
      <w:pPr>
        <w:numPr>
          <w:ilvl w:val="0"/>
          <w:numId w:val="1"/>
        </w:numPr>
        <w:tabs>
          <w:tab w:val="num" w:pos="0"/>
          <w:tab w:val="left" w:pos="993"/>
          <w:tab w:val="left" w:pos="1276"/>
        </w:tabs>
        <w:ind w:left="0" w:firstLine="709"/>
        <w:jc w:val="both"/>
      </w:pPr>
      <w:proofErr w:type="spellStart"/>
      <w:r w:rsidRPr="007B798A">
        <w:t>диференційованим</w:t>
      </w:r>
      <w:proofErr w:type="spellEnd"/>
      <w:r w:rsidRPr="007B798A">
        <w:t xml:space="preserve"> </w:t>
      </w:r>
      <w:proofErr w:type="spellStart"/>
      <w:proofErr w:type="gramStart"/>
      <w:r w:rsidRPr="007B798A">
        <w:t>п</w:t>
      </w:r>
      <w:proofErr w:type="gramEnd"/>
      <w:r w:rsidRPr="007B798A">
        <w:t>ідходом</w:t>
      </w:r>
      <w:proofErr w:type="spellEnd"/>
      <w:r w:rsidRPr="007B798A">
        <w:t xml:space="preserve"> до </w:t>
      </w:r>
      <w:proofErr w:type="spellStart"/>
      <w:r w:rsidRPr="007B798A">
        <w:t>навчально-виховного</w:t>
      </w:r>
      <w:proofErr w:type="spellEnd"/>
      <w:r w:rsidRPr="007B798A">
        <w:t xml:space="preserve"> та </w:t>
      </w:r>
      <w:proofErr w:type="spellStart"/>
      <w:r w:rsidRPr="007B798A">
        <w:t>правоосвітнього</w:t>
      </w:r>
      <w:proofErr w:type="spellEnd"/>
      <w:r w:rsidRPr="007B798A">
        <w:t xml:space="preserve"> </w:t>
      </w:r>
      <w:proofErr w:type="spellStart"/>
      <w:r w:rsidRPr="007B798A">
        <w:t>процесу</w:t>
      </w:r>
      <w:proofErr w:type="spellEnd"/>
      <w:r w:rsidRPr="007B798A">
        <w:t>.</w:t>
      </w:r>
    </w:p>
    <w:p w:rsidR="00771E91" w:rsidRDefault="00771E91" w:rsidP="00771E91">
      <w:pPr>
        <w:pStyle w:val="a8"/>
        <w:tabs>
          <w:tab w:val="left" w:pos="1276"/>
        </w:tabs>
        <w:ind w:firstLine="720"/>
      </w:pPr>
      <w:r>
        <w:t xml:space="preserve">З метою оперативного вирішення питань, координації і методичного забезпечення </w:t>
      </w:r>
      <w:proofErr w:type="spellStart"/>
      <w:r>
        <w:t>правової.освіти</w:t>
      </w:r>
      <w:proofErr w:type="spellEnd"/>
      <w:r>
        <w:t xml:space="preserve"> в місті при </w:t>
      </w:r>
      <w:proofErr w:type="spellStart"/>
      <w:r>
        <w:t>Знам’янському</w:t>
      </w:r>
      <w:proofErr w:type="spellEnd"/>
      <w:r>
        <w:t xml:space="preserve"> </w:t>
      </w:r>
      <w:proofErr w:type="spellStart"/>
      <w:r>
        <w:t>місквиконкомі</w:t>
      </w:r>
      <w:proofErr w:type="spellEnd"/>
      <w:r>
        <w:t xml:space="preserve"> діє міжвідомча координаційно-методична рада (далі – МКМР)  з правової освіти населення.</w:t>
      </w:r>
    </w:p>
    <w:p w:rsidR="00771E91" w:rsidRPr="009A0802" w:rsidRDefault="00771E91" w:rsidP="00771E91">
      <w:pPr>
        <w:tabs>
          <w:tab w:val="left" w:pos="1276"/>
        </w:tabs>
        <w:ind w:firstLine="720"/>
        <w:jc w:val="both"/>
        <w:rPr>
          <w:lang w:val="uk-UA"/>
        </w:rPr>
      </w:pPr>
      <w:r w:rsidRPr="009A0802">
        <w:rPr>
          <w:lang w:val="uk-UA"/>
        </w:rPr>
        <w:t xml:space="preserve">Міська рада, за поданням </w:t>
      </w:r>
      <w:proofErr w:type="spellStart"/>
      <w:r w:rsidRPr="009A0802">
        <w:rPr>
          <w:lang w:val="uk-UA"/>
        </w:rPr>
        <w:t>Знам’янського</w:t>
      </w:r>
      <w:proofErr w:type="spellEnd"/>
      <w:r w:rsidRPr="009A0802">
        <w:rPr>
          <w:lang w:val="uk-UA"/>
        </w:rPr>
        <w:t xml:space="preserve"> </w:t>
      </w:r>
      <w:proofErr w:type="spellStart"/>
      <w:r w:rsidRPr="009A0802">
        <w:rPr>
          <w:lang w:val="uk-UA"/>
        </w:rPr>
        <w:t>міськрайонного</w:t>
      </w:r>
      <w:proofErr w:type="spellEnd"/>
      <w:r w:rsidRPr="009A0802">
        <w:rPr>
          <w:lang w:val="uk-UA"/>
        </w:rPr>
        <w:t xml:space="preserve"> управління юстиції, утворює МКМР, затверджує Положення про неї, вирішує інші питання щодо організаційного і матеріально-технічного забезпечення її діяльності.</w:t>
      </w:r>
    </w:p>
    <w:p w:rsidR="00771E91" w:rsidRPr="009A0802" w:rsidRDefault="00771E91" w:rsidP="00771E91">
      <w:pPr>
        <w:tabs>
          <w:tab w:val="left" w:pos="1276"/>
        </w:tabs>
        <w:jc w:val="both"/>
        <w:rPr>
          <w:lang w:val="uk-UA"/>
        </w:rPr>
      </w:pPr>
      <w:r w:rsidRPr="009A0802">
        <w:rPr>
          <w:lang w:val="uk-UA"/>
        </w:rPr>
        <w:t xml:space="preserve">Для здійснення правової  </w:t>
      </w:r>
      <w:r>
        <w:rPr>
          <w:lang w:val="uk-UA"/>
        </w:rPr>
        <w:t>освіти в місті</w:t>
      </w:r>
      <w:r w:rsidRPr="009A0802">
        <w:rPr>
          <w:lang w:val="uk-UA"/>
        </w:rPr>
        <w:t xml:space="preserve"> використовуються друковані та аудіовізуальні засоби масової інформації, мережа бібліотек та навчальних закладів.</w:t>
      </w:r>
    </w:p>
    <w:p w:rsidR="00771E91" w:rsidRPr="009A0802" w:rsidRDefault="00771E91" w:rsidP="00771E91">
      <w:pPr>
        <w:tabs>
          <w:tab w:val="left" w:pos="1276"/>
        </w:tabs>
        <w:ind w:firstLine="720"/>
        <w:jc w:val="both"/>
        <w:rPr>
          <w:lang w:val="uk-UA"/>
        </w:rPr>
      </w:pPr>
      <w:r w:rsidRPr="009A0802">
        <w:rPr>
          <w:lang w:val="uk-UA"/>
        </w:rPr>
        <w:t>Правова освіта починається у сім</w:t>
      </w:r>
      <w:r w:rsidRPr="009A0802">
        <w:sym w:font="Symbol" w:char="F0A2"/>
      </w:r>
      <w:r w:rsidRPr="009A0802">
        <w:rPr>
          <w:lang w:val="uk-UA"/>
        </w:rPr>
        <w:t xml:space="preserve">ї, дошкільних виховних закладах, де дітям надають початкові знання про норми поведінки, звички щодо їх виконання, виховується повага до батьків, вихователів, ровесників, людей похилого віку та інших осіб. </w:t>
      </w:r>
    </w:p>
    <w:p w:rsidR="00771E91" w:rsidRPr="009A0802" w:rsidRDefault="00771E91" w:rsidP="00771E91">
      <w:pPr>
        <w:tabs>
          <w:tab w:val="left" w:pos="1276"/>
        </w:tabs>
        <w:ind w:firstLine="720"/>
        <w:jc w:val="both"/>
      </w:pPr>
      <w:proofErr w:type="gramStart"/>
      <w:r w:rsidRPr="009A0802">
        <w:t>У</w:t>
      </w:r>
      <w:proofErr w:type="gramEnd"/>
      <w:r w:rsidRPr="009A0802">
        <w:t xml:space="preserve"> </w:t>
      </w:r>
      <w:proofErr w:type="spellStart"/>
      <w:r w:rsidRPr="009A0802">
        <w:t>сім</w:t>
      </w:r>
      <w:proofErr w:type="spellEnd"/>
      <w:r w:rsidRPr="009A0802">
        <w:sym w:font="Symbol" w:char="F0A2"/>
      </w:r>
      <w:r w:rsidRPr="009A0802">
        <w:t xml:space="preserve">ї, </w:t>
      </w:r>
      <w:proofErr w:type="spellStart"/>
      <w:r w:rsidRPr="009A0802">
        <w:t>дошкільних</w:t>
      </w:r>
      <w:proofErr w:type="spellEnd"/>
      <w:r w:rsidRPr="009A0802">
        <w:t xml:space="preserve"> </w:t>
      </w:r>
      <w:proofErr w:type="spellStart"/>
      <w:r w:rsidRPr="009A0802">
        <w:t>виховних</w:t>
      </w:r>
      <w:proofErr w:type="spellEnd"/>
      <w:r w:rsidRPr="009A0802">
        <w:t xml:space="preserve"> закладах </w:t>
      </w:r>
      <w:proofErr w:type="spellStart"/>
      <w:r w:rsidRPr="009A0802">
        <w:t>освіти</w:t>
      </w:r>
      <w:proofErr w:type="spellEnd"/>
      <w:r w:rsidRPr="009A0802">
        <w:t xml:space="preserve"> морально-</w:t>
      </w:r>
      <w:proofErr w:type="spellStart"/>
      <w:r w:rsidRPr="009A0802">
        <w:t>правове</w:t>
      </w:r>
      <w:proofErr w:type="spellEnd"/>
      <w:r w:rsidRPr="009A0802">
        <w:t xml:space="preserve"> </w:t>
      </w:r>
      <w:proofErr w:type="spellStart"/>
      <w:r w:rsidRPr="009A0802">
        <w:t>навчання</w:t>
      </w:r>
      <w:proofErr w:type="spellEnd"/>
      <w:r w:rsidRPr="009A0802">
        <w:t xml:space="preserve">, як правило, носить характер </w:t>
      </w:r>
      <w:proofErr w:type="spellStart"/>
      <w:r w:rsidRPr="009A0802">
        <w:t>гри</w:t>
      </w:r>
      <w:proofErr w:type="spellEnd"/>
      <w:r w:rsidRPr="009A0802">
        <w:t xml:space="preserve">. </w:t>
      </w:r>
      <w:proofErr w:type="spellStart"/>
      <w:r w:rsidRPr="009A0802">
        <w:t>Гра</w:t>
      </w:r>
      <w:proofErr w:type="spellEnd"/>
      <w:r w:rsidRPr="009A0802">
        <w:t xml:space="preserve"> </w:t>
      </w:r>
      <w:proofErr w:type="spellStart"/>
      <w:r w:rsidRPr="009A0802">
        <w:t>здійснюється</w:t>
      </w:r>
      <w:proofErr w:type="spellEnd"/>
      <w:r w:rsidRPr="009A0802">
        <w:t xml:space="preserve"> </w:t>
      </w:r>
      <w:proofErr w:type="gramStart"/>
      <w:r w:rsidRPr="009A0802">
        <w:t>на</w:t>
      </w:r>
      <w:proofErr w:type="gramEnd"/>
      <w:r w:rsidRPr="009A0802">
        <w:t xml:space="preserve"> </w:t>
      </w:r>
      <w:proofErr w:type="spellStart"/>
      <w:r w:rsidRPr="009A0802">
        <w:t>основі</w:t>
      </w:r>
      <w:proofErr w:type="spellEnd"/>
      <w:r w:rsidRPr="009A0802">
        <w:t xml:space="preserve"> </w:t>
      </w:r>
      <w:proofErr w:type="spellStart"/>
      <w:r w:rsidRPr="009A0802">
        <w:t>програми</w:t>
      </w:r>
      <w:proofErr w:type="spellEnd"/>
      <w:r w:rsidRPr="009A0802">
        <w:t xml:space="preserve"> і </w:t>
      </w:r>
      <w:proofErr w:type="spellStart"/>
      <w:r w:rsidRPr="009A0802">
        <w:t>методичних</w:t>
      </w:r>
      <w:proofErr w:type="spellEnd"/>
      <w:r w:rsidRPr="009A0802">
        <w:t xml:space="preserve"> </w:t>
      </w:r>
      <w:proofErr w:type="spellStart"/>
      <w:r w:rsidRPr="009A0802">
        <w:t>вказівок</w:t>
      </w:r>
      <w:proofErr w:type="spellEnd"/>
      <w:r w:rsidRPr="009A0802">
        <w:t xml:space="preserve">, </w:t>
      </w:r>
      <w:proofErr w:type="spellStart"/>
      <w:r w:rsidRPr="009A0802">
        <w:t>які</w:t>
      </w:r>
      <w:proofErr w:type="spellEnd"/>
      <w:r w:rsidRPr="009A0802">
        <w:t xml:space="preserve"> </w:t>
      </w:r>
      <w:proofErr w:type="spellStart"/>
      <w:r w:rsidRPr="009A0802">
        <w:t>затверджуються</w:t>
      </w:r>
      <w:proofErr w:type="spellEnd"/>
      <w:r w:rsidRPr="009A0802">
        <w:t xml:space="preserve"> </w:t>
      </w:r>
      <w:proofErr w:type="spellStart"/>
      <w:r w:rsidRPr="009A0802">
        <w:t>Міністерством</w:t>
      </w:r>
      <w:proofErr w:type="spellEnd"/>
      <w:r w:rsidRPr="009A0802">
        <w:t xml:space="preserve"> </w:t>
      </w:r>
      <w:proofErr w:type="spellStart"/>
      <w:r w:rsidRPr="009A0802">
        <w:t>освіти</w:t>
      </w:r>
      <w:proofErr w:type="spellEnd"/>
      <w:r w:rsidRPr="009A0802">
        <w:t xml:space="preserve"> </w:t>
      </w:r>
      <w:proofErr w:type="spellStart"/>
      <w:r w:rsidRPr="009A0802">
        <w:t>України</w:t>
      </w:r>
      <w:proofErr w:type="spellEnd"/>
      <w:r w:rsidRPr="009A0802">
        <w:t xml:space="preserve"> за </w:t>
      </w:r>
      <w:proofErr w:type="spellStart"/>
      <w:r w:rsidRPr="009A0802">
        <w:t>погодженням</w:t>
      </w:r>
      <w:proofErr w:type="spellEnd"/>
      <w:r w:rsidRPr="009A0802">
        <w:t xml:space="preserve"> з </w:t>
      </w:r>
      <w:proofErr w:type="spellStart"/>
      <w:r w:rsidRPr="009A0802">
        <w:t>Міністерством</w:t>
      </w:r>
      <w:proofErr w:type="spellEnd"/>
      <w:r w:rsidRPr="009A0802">
        <w:t xml:space="preserve"> </w:t>
      </w:r>
      <w:proofErr w:type="spellStart"/>
      <w:r w:rsidRPr="009A0802">
        <w:t>юстиції</w:t>
      </w:r>
      <w:proofErr w:type="spellEnd"/>
      <w:r w:rsidRPr="009A0802">
        <w:t xml:space="preserve"> </w:t>
      </w:r>
      <w:proofErr w:type="spellStart"/>
      <w:r w:rsidRPr="009A0802">
        <w:t>України</w:t>
      </w:r>
      <w:proofErr w:type="spellEnd"/>
      <w:r w:rsidRPr="009A0802">
        <w:t>.</w:t>
      </w:r>
    </w:p>
    <w:p w:rsidR="00771E91" w:rsidRPr="009A0802" w:rsidRDefault="00771E91" w:rsidP="00771E91">
      <w:pPr>
        <w:tabs>
          <w:tab w:val="left" w:pos="1276"/>
        </w:tabs>
        <w:ind w:firstLine="720"/>
        <w:jc w:val="both"/>
      </w:pPr>
      <w:proofErr w:type="spellStart"/>
      <w:r w:rsidRPr="009A0802">
        <w:t>Правознавство</w:t>
      </w:r>
      <w:proofErr w:type="spellEnd"/>
      <w:r w:rsidRPr="009A0802">
        <w:t xml:space="preserve"> </w:t>
      </w:r>
      <w:proofErr w:type="spellStart"/>
      <w:r w:rsidRPr="009A0802">
        <w:t>належить</w:t>
      </w:r>
      <w:proofErr w:type="spellEnd"/>
      <w:r w:rsidRPr="009A0802">
        <w:t xml:space="preserve"> до </w:t>
      </w:r>
      <w:proofErr w:type="spellStart"/>
      <w:r w:rsidRPr="009A0802">
        <w:t>обов’язкових</w:t>
      </w:r>
      <w:proofErr w:type="spellEnd"/>
      <w:r w:rsidRPr="009A0802">
        <w:t xml:space="preserve"> </w:t>
      </w:r>
      <w:proofErr w:type="spellStart"/>
      <w:r w:rsidRPr="009A0802">
        <w:t>дисциплін</w:t>
      </w:r>
      <w:proofErr w:type="spellEnd"/>
      <w:r w:rsidRPr="009A0802">
        <w:t xml:space="preserve"> ЗОШ, </w:t>
      </w:r>
      <w:proofErr w:type="spellStart"/>
      <w:r w:rsidRPr="009A0802">
        <w:t>професійних</w:t>
      </w:r>
      <w:proofErr w:type="spellEnd"/>
      <w:r w:rsidRPr="009A0802">
        <w:t xml:space="preserve"> </w:t>
      </w:r>
      <w:proofErr w:type="spellStart"/>
      <w:r w:rsidRPr="009A0802">
        <w:t>навчально-виховних</w:t>
      </w:r>
      <w:proofErr w:type="spellEnd"/>
      <w:r w:rsidRPr="009A0802">
        <w:t xml:space="preserve"> </w:t>
      </w:r>
      <w:proofErr w:type="spellStart"/>
      <w:r w:rsidRPr="009A0802">
        <w:t>навчальних</w:t>
      </w:r>
      <w:proofErr w:type="spellEnd"/>
      <w:r w:rsidRPr="009A0802">
        <w:t xml:space="preserve"> </w:t>
      </w:r>
      <w:proofErr w:type="spellStart"/>
      <w:r w:rsidRPr="009A0802">
        <w:t>закладів</w:t>
      </w:r>
      <w:proofErr w:type="spellEnd"/>
      <w:r w:rsidRPr="009A0802">
        <w:t xml:space="preserve">. </w:t>
      </w:r>
      <w:proofErr w:type="spellStart"/>
      <w:r w:rsidRPr="009A0802">
        <w:t>Обсяг</w:t>
      </w:r>
      <w:proofErr w:type="spellEnd"/>
      <w:r w:rsidRPr="009A0802">
        <w:t xml:space="preserve"> і </w:t>
      </w:r>
      <w:proofErr w:type="spellStart"/>
      <w:r w:rsidRPr="009A0802">
        <w:t>змі</w:t>
      </w:r>
      <w:proofErr w:type="gramStart"/>
      <w:r w:rsidRPr="009A0802">
        <w:t>ст</w:t>
      </w:r>
      <w:proofErr w:type="spellEnd"/>
      <w:proofErr w:type="gramEnd"/>
      <w:r w:rsidRPr="009A0802">
        <w:t xml:space="preserve"> курсу </w:t>
      </w:r>
      <w:proofErr w:type="spellStart"/>
      <w:r w:rsidRPr="009A0802">
        <w:t>правознавства</w:t>
      </w:r>
      <w:proofErr w:type="spellEnd"/>
      <w:r w:rsidRPr="009A0802">
        <w:t xml:space="preserve"> </w:t>
      </w:r>
      <w:proofErr w:type="spellStart"/>
      <w:r w:rsidRPr="009A0802">
        <w:t>виховних</w:t>
      </w:r>
      <w:proofErr w:type="spellEnd"/>
      <w:r w:rsidRPr="009A0802">
        <w:t xml:space="preserve"> </w:t>
      </w:r>
      <w:proofErr w:type="spellStart"/>
      <w:r w:rsidRPr="009A0802">
        <w:t>закладів</w:t>
      </w:r>
      <w:proofErr w:type="spellEnd"/>
      <w:r w:rsidRPr="009A0802">
        <w:t xml:space="preserve"> є потребою </w:t>
      </w:r>
      <w:proofErr w:type="spellStart"/>
      <w:r w:rsidRPr="009A0802">
        <w:t>суспільства</w:t>
      </w:r>
      <w:proofErr w:type="spellEnd"/>
      <w:r w:rsidRPr="009A0802">
        <w:t xml:space="preserve"> у </w:t>
      </w:r>
      <w:proofErr w:type="spellStart"/>
      <w:r w:rsidRPr="009A0802">
        <w:t>підготовці</w:t>
      </w:r>
      <w:proofErr w:type="spellEnd"/>
      <w:r w:rsidRPr="009A0802">
        <w:t xml:space="preserve"> </w:t>
      </w:r>
      <w:proofErr w:type="spellStart"/>
      <w:r w:rsidRPr="009A0802">
        <w:t>правосвідомого</w:t>
      </w:r>
      <w:proofErr w:type="spellEnd"/>
      <w:r w:rsidRPr="009A0802">
        <w:t xml:space="preserve"> </w:t>
      </w:r>
      <w:proofErr w:type="spellStart"/>
      <w:r w:rsidRPr="009A0802">
        <w:t>громадянина</w:t>
      </w:r>
      <w:proofErr w:type="spellEnd"/>
      <w:r w:rsidRPr="009A0802">
        <w:t xml:space="preserve">, а для </w:t>
      </w:r>
      <w:proofErr w:type="spellStart"/>
      <w:r w:rsidRPr="009A0802">
        <w:t>професійних</w:t>
      </w:r>
      <w:proofErr w:type="spellEnd"/>
      <w:r w:rsidRPr="009A0802">
        <w:t xml:space="preserve"> </w:t>
      </w:r>
      <w:proofErr w:type="spellStart"/>
      <w:r w:rsidRPr="009A0802">
        <w:lastRenderedPageBreak/>
        <w:t>навчально-виховних</w:t>
      </w:r>
      <w:proofErr w:type="spellEnd"/>
      <w:r w:rsidRPr="009A0802">
        <w:t xml:space="preserve"> </w:t>
      </w:r>
      <w:proofErr w:type="spellStart"/>
      <w:r w:rsidRPr="009A0802">
        <w:t>навчальних</w:t>
      </w:r>
      <w:proofErr w:type="spellEnd"/>
      <w:r w:rsidRPr="009A0802">
        <w:t xml:space="preserve"> </w:t>
      </w:r>
      <w:proofErr w:type="spellStart"/>
      <w:r w:rsidRPr="009A0802">
        <w:t>закладів</w:t>
      </w:r>
      <w:proofErr w:type="spellEnd"/>
      <w:r w:rsidRPr="009A0802">
        <w:t xml:space="preserve"> курс </w:t>
      </w:r>
      <w:proofErr w:type="spellStart"/>
      <w:r w:rsidRPr="009A0802">
        <w:t>правознавства</w:t>
      </w:r>
      <w:proofErr w:type="spellEnd"/>
      <w:r w:rsidRPr="009A0802">
        <w:t xml:space="preserve"> </w:t>
      </w:r>
      <w:proofErr w:type="spellStart"/>
      <w:r w:rsidRPr="009A0802">
        <w:t>характеризується</w:t>
      </w:r>
      <w:proofErr w:type="spellEnd"/>
      <w:r w:rsidRPr="009A0802">
        <w:t xml:space="preserve">, </w:t>
      </w:r>
      <w:proofErr w:type="spellStart"/>
      <w:r w:rsidRPr="009A0802">
        <w:t>крім</w:t>
      </w:r>
      <w:proofErr w:type="spellEnd"/>
      <w:r w:rsidRPr="009A0802">
        <w:t xml:space="preserve"> того, і </w:t>
      </w:r>
      <w:proofErr w:type="spellStart"/>
      <w:r w:rsidRPr="009A0802">
        <w:t>високими</w:t>
      </w:r>
      <w:proofErr w:type="spellEnd"/>
      <w:r w:rsidRPr="009A0802">
        <w:t xml:space="preserve"> </w:t>
      </w:r>
      <w:proofErr w:type="spellStart"/>
      <w:r w:rsidRPr="009A0802">
        <w:t>вимогами</w:t>
      </w:r>
      <w:proofErr w:type="spellEnd"/>
      <w:r w:rsidRPr="009A0802">
        <w:t xml:space="preserve"> до </w:t>
      </w:r>
      <w:proofErr w:type="spellStart"/>
      <w:r w:rsidRPr="009A0802">
        <w:t>кваліфікації</w:t>
      </w:r>
      <w:proofErr w:type="spellEnd"/>
      <w:r w:rsidRPr="009A0802">
        <w:t xml:space="preserve"> </w:t>
      </w:r>
      <w:proofErr w:type="spellStart"/>
      <w:r w:rsidRPr="009A0802">
        <w:t>працівників</w:t>
      </w:r>
      <w:proofErr w:type="spellEnd"/>
      <w:r w:rsidRPr="009A0802">
        <w:t>.</w:t>
      </w:r>
    </w:p>
    <w:p w:rsidR="00771E91" w:rsidRPr="009A0802" w:rsidRDefault="00771E91" w:rsidP="00771E91">
      <w:pPr>
        <w:tabs>
          <w:tab w:val="num" w:pos="0"/>
          <w:tab w:val="left" w:pos="1276"/>
        </w:tabs>
        <w:ind w:firstLine="709"/>
        <w:jc w:val="both"/>
      </w:pPr>
      <w:r w:rsidRPr="009A0802">
        <w:t xml:space="preserve">У </w:t>
      </w:r>
      <w:proofErr w:type="spellStart"/>
      <w:r w:rsidRPr="009A0802">
        <w:t>навчально-виховних</w:t>
      </w:r>
      <w:proofErr w:type="spellEnd"/>
      <w:r w:rsidRPr="009A0802">
        <w:t xml:space="preserve"> закладах </w:t>
      </w:r>
      <w:proofErr w:type="spellStart"/>
      <w:r w:rsidRPr="009A0802">
        <w:t>здійснюється</w:t>
      </w:r>
      <w:proofErr w:type="spellEnd"/>
      <w:r w:rsidRPr="009A0802">
        <w:t xml:space="preserve"> </w:t>
      </w:r>
      <w:proofErr w:type="gramStart"/>
      <w:r w:rsidRPr="009A0802">
        <w:t>широка</w:t>
      </w:r>
      <w:proofErr w:type="gramEnd"/>
      <w:r w:rsidRPr="009A0802">
        <w:t xml:space="preserve"> </w:t>
      </w:r>
      <w:proofErr w:type="spellStart"/>
      <w:r w:rsidRPr="009A0802">
        <w:t>позакласна</w:t>
      </w:r>
      <w:proofErr w:type="spellEnd"/>
      <w:r w:rsidRPr="009A0802">
        <w:t xml:space="preserve"> </w:t>
      </w:r>
      <w:proofErr w:type="spellStart"/>
      <w:r w:rsidRPr="009A0802">
        <w:t>правовиховна</w:t>
      </w:r>
      <w:proofErr w:type="spellEnd"/>
      <w:r w:rsidRPr="009A0802">
        <w:t xml:space="preserve"> робота, до </w:t>
      </w:r>
      <w:proofErr w:type="spellStart"/>
      <w:r w:rsidRPr="009A0802">
        <w:t>якої</w:t>
      </w:r>
      <w:proofErr w:type="spellEnd"/>
      <w:r w:rsidRPr="009A0802">
        <w:t xml:space="preserve"> </w:t>
      </w:r>
      <w:proofErr w:type="spellStart"/>
      <w:r w:rsidRPr="009A0802">
        <w:t>залучаються</w:t>
      </w:r>
      <w:proofErr w:type="spellEnd"/>
      <w:r w:rsidRPr="009A0802">
        <w:t xml:space="preserve"> </w:t>
      </w:r>
      <w:proofErr w:type="spellStart"/>
      <w:r w:rsidRPr="009A0802">
        <w:t>юристи</w:t>
      </w:r>
      <w:proofErr w:type="spellEnd"/>
      <w:r w:rsidRPr="009A0802">
        <w:t xml:space="preserve">, </w:t>
      </w:r>
      <w:proofErr w:type="spellStart"/>
      <w:r w:rsidRPr="009A0802">
        <w:t>працівники</w:t>
      </w:r>
      <w:proofErr w:type="spellEnd"/>
      <w:r w:rsidRPr="009A0802">
        <w:t xml:space="preserve"> </w:t>
      </w:r>
      <w:proofErr w:type="spellStart"/>
      <w:r w:rsidRPr="009A0802">
        <w:t>правоохоронних</w:t>
      </w:r>
      <w:proofErr w:type="spellEnd"/>
      <w:r w:rsidRPr="009A0802">
        <w:t xml:space="preserve"> </w:t>
      </w:r>
      <w:proofErr w:type="spellStart"/>
      <w:r w:rsidRPr="009A0802">
        <w:t>органів</w:t>
      </w:r>
      <w:proofErr w:type="spellEnd"/>
      <w:r w:rsidRPr="009A0802">
        <w:t xml:space="preserve">, </w:t>
      </w:r>
      <w:proofErr w:type="spellStart"/>
      <w:r w:rsidRPr="009A0802">
        <w:t>інші</w:t>
      </w:r>
      <w:proofErr w:type="spellEnd"/>
      <w:r w:rsidRPr="009A0802">
        <w:t xml:space="preserve"> </w:t>
      </w:r>
      <w:proofErr w:type="spellStart"/>
      <w:r w:rsidRPr="009A0802">
        <w:t>фахівці</w:t>
      </w:r>
      <w:proofErr w:type="spellEnd"/>
      <w:r w:rsidRPr="009A0802">
        <w:t>.</w:t>
      </w:r>
    </w:p>
    <w:p w:rsidR="00771E91" w:rsidRPr="009A0802" w:rsidRDefault="00771E91" w:rsidP="00771E91">
      <w:pPr>
        <w:tabs>
          <w:tab w:val="num" w:pos="0"/>
          <w:tab w:val="left" w:pos="1276"/>
        </w:tabs>
        <w:ind w:firstLine="709"/>
        <w:jc w:val="both"/>
      </w:pPr>
      <w:r w:rsidRPr="009A0802">
        <w:t xml:space="preserve"> </w:t>
      </w:r>
      <w:proofErr w:type="spellStart"/>
      <w:r w:rsidRPr="009A0802">
        <w:t>Міська</w:t>
      </w:r>
      <w:proofErr w:type="spellEnd"/>
      <w:r w:rsidRPr="009A0802">
        <w:t xml:space="preserve"> </w:t>
      </w:r>
      <w:proofErr w:type="spellStart"/>
      <w:r w:rsidRPr="009A0802">
        <w:t>Програма</w:t>
      </w:r>
      <w:proofErr w:type="spellEnd"/>
      <w:r w:rsidRPr="009A0802">
        <w:t xml:space="preserve"> </w:t>
      </w:r>
      <w:proofErr w:type="spellStart"/>
      <w:r w:rsidRPr="009A0802">
        <w:t>позакласної</w:t>
      </w:r>
      <w:proofErr w:type="spellEnd"/>
      <w:r w:rsidRPr="009A0802">
        <w:t xml:space="preserve"> </w:t>
      </w:r>
      <w:proofErr w:type="spellStart"/>
      <w:r w:rsidRPr="009A0802">
        <w:t>роботи</w:t>
      </w:r>
      <w:proofErr w:type="spellEnd"/>
      <w:r w:rsidRPr="009A0802">
        <w:t xml:space="preserve"> з </w:t>
      </w:r>
      <w:proofErr w:type="spellStart"/>
      <w:r w:rsidRPr="009A0802">
        <w:t>юридичних</w:t>
      </w:r>
      <w:proofErr w:type="spellEnd"/>
      <w:r w:rsidRPr="009A0802">
        <w:t xml:space="preserve"> </w:t>
      </w:r>
      <w:proofErr w:type="spellStart"/>
      <w:r w:rsidRPr="009A0802">
        <w:t>дисциплін</w:t>
      </w:r>
      <w:proofErr w:type="spellEnd"/>
      <w:r w:rsidRPr="009A0802">
        <w:t xml:space="preserve"> </w:t>
      </w:r>
      <w:proofErr w:type="spellStart"/>
      <w:r w:rsidRPr="009A0802">
        <w:t>затверджується</w:t>
      </w:r>
      <w:proofErr w:type="spellEnd"/>
      <w:r w:rsidRPr="009A0802">
        <w:t xml:space="preserve"> </w:t>
      </w:r>
      <w:proofErr w:type="spellStart"/>
      <w:r w:rsidRPr="009A0802">
        <w:t>відділом</w:t>
      </w:r>
      <w:proofErr w:type="spellEnd"/>
      <w:r w:rsidRPr="009A0802">
        <w:t xml:space="preserve"> </w:t>
      </w:r>
      <w:proofErr w:type="spellStart"/>
      <w:r w:rsidRPr="009A0802">
        <w:t>освіти</w:t>
      </w:r>
      <w:proofErr w:type="spellEnd"/>
      <w:r w:rsidRPr="009A0802">
        <w:t xml:space="preserve"> </w:t>
      </w:r>
      <w:proofErr w:type="spellStart"/>
      <w:r w:rsidRPr="009A0802">
        <w:t>міськвиконкому</w:t>
      </w:r>
      <w:proofErr w:type="spellEnd"/>
      <w:r w:rsidRPr="009A0802">
        <w:t xml:space="preserve"> за </w:t>
      </w:r>
      <w:proofErr w:type="spellStart"/>
      <w:r w:rsidRPr="009A0802">
        <w:t>погодженням</w:t>
      </w:r>
      <w:proofErr w:type="spellEnd"/>
      <w:r w:rsidRPr="009A0802">
        <w:t xml:space="preserve"> з </w:t>
      </w:r>
      <w:proofErr w:type="spellStart"/>
      <w:r w:rsidRPr="009A0802">
        <w:t>міськрайонним</w:t>
      </w:r>
      <w:proofErr w:type="spellEnd"/>
      <w:r w:rsidRPr="009A0802">
        <w:t xml:space="preserve"> </w:t>
      </w:r>
      <w:proofErr w:type="spellStart"/>
      <w:r w:rsidRPr="009A0802">
        <w:t>управлінням</w:t>
      </w:r>
      <w:proofErr w:type="spellEnd"/>
      <w:r w:rsidRPr="009A0802">
        <w:t xml:space="preserve"> </w:t>
      </w:r>
      <w:proofErr w:type="spellStart"/>
      <w:r w:rsidRPr="009A0802">
        <w:t>юстиції</w:t>
      </w:r>
      <w:proofErr w:type="spellEnd"/>
      <w:r w:rsidRPr="009A0802">
        <w:t>.</w:t>
      </w:r>
    </w:p>
    <w:p w:rsidR="00771E91" w:rsidRPr="009A0802" w:rsidRDefault="00771E91" w:rsidP="00771E91">
      <w:pPr>
        <w:tabs>
          <w:tab w:val="left" w:pos="1276"/>
        </w:tabs>
        <w:ind w:firstLine="720"/>
        <w:jc w:val="both"/>
      </w:pPr>
      <w:proofErr w:type="gramStart"/>
      <w:r w:rsidRPr="009A0802">
        <w:t>З</w:t>
      </w:r>
      <w:proofErr w:type="gramEnd"/>
      <w:r w:rsidRPr="009A0802">
        <w:t xml:space="preserve"> метою </w:t>
      </w:r>
      <w:proofErr w:type="spellStart"/>
      <w:r w:rsidRPr="009A0802">
        <w:t>задоволення</w:t>
      </w:r>
      <w:proofErr w:type="spellEnd"/>
      <w:r w:rsidRPr="009A0802">
        <w:t xml:space="preserve"> потреб </w:t>
      </w:r>
      <w:proofErr w:type="spellStart"/>
      <w:r w:rsidRPr="009A0802">
        <w:t>працівників</w:t>
      </w:r>
      <w:proofErr w:type="spellEnd"/>
      <w:r w:rsidRPr="009A0802">
        <w:t xml:space="preserve"> у </w:t>
      </w:r>
      <w:proofErr w:type="spellStart"/>
      <w:r w:rsidRPr="009A0802">
        <w:t>юридичних</w:t>
      </w:r>
      <w:proofErr w:type="spellEnd"/>
      <w:r w:rsidRPr="009A0802">
        <w:t xml:space="preserve"> </w:t>
      </w:r>
      <w:proofErr w:type="spellStart"/>
      <w:r w:rsidRPr="009A0802">
        <w:t>знаннях</w:t>
      </w:r>
      <w:proofErr w:type="spellEnd"/>
      <w:r w:rsidRPr="009A0802">
        <w:t xml:space="preserve"> </w:t>
      </w:r>
      <w:proofErr w:type="spellStart"/>
      <w:r w:rsidRPr="009A0802">
        <w:t>під</w:t>
      </w:r>
      <w:proofErr w:type="spellEnd"/>
      <w:r w:rsidRPr="009A0802">
        <w:t xml:space="preserve"> час </w:t>
      </w:r>
      <w:proofErr w:type="spellStart"/>
      <w:r w:rsidRPr="009A0802">
        <w:t>виконання</w:t>
      </w:r>
      <w:proofErr w:type="spellEnd"/>
      <w:r w:rsidRPr="009A0802">
        <w:t xml:space="preserve"> ними </w:t>
      </w:r>
      <w:proofErr w:type="spellStart"/>
      <w:r w:rsidRPr="009A0802">
        <w:t>своїх</w:t>
      </w:r>
      <w:proofErr w:type="spellEnd"/>
      <w:r w:rsidRPr="009A0802">
        <w:t xml:space="preserve"> </w:t>
      </w:r>
      <w:proofErr w:type="spellStart"/>
      <w:r w:rsidRPr="009A0802">
        <w:t>функцій</w:t>
      </w:r>
      <w:proofErr w:type="spellEnd"/>
      <w:r w:rsidRPr="009A0802">
        <w:t xml:space="preserve"> і </w:t>
      </w:r>
      <w:proofErr w:type="spellStart"/>
      <w:r w:rsidRPr="009A0802">
        <w:t>завдань</w:t>
      </w:r>
      <w:proofErr w:type="spellEnd"/>
      <w:r w:rsidRPr="009A0802">
        <w:t xml:space="preserve">, </w:t>
      </w:r>
      <w:proofErr w:type="spellStart"/>
      <w:r w:rsidRPr="009A0802">
        <w:t>прийняття</w:t>
      </w:r>
      <w:proofErr w:type="spellEnd"/>
      <w:r w:rsidRPr="009A0802">
        <w:t xml:space="preserve"> </w:t>
      </w:r>
      <w:proofErr w:type="spellStart"/>
      <w:r w:rsidRPr="009A0802">
        <w:t>кваліфікованих</w:t>
      </w:r>
      <w:proofErr w:type="spellEnd"/>
      <w:r w:rsidRPr="009A0802">
        <w:t xml:space="preserve"> </w:t>
      </w:r>
      <w:proofErr w:type="spellStart"/>
      <w:r w:rsidRPr="009A0802">
        <w:t>рішень</w:t>
      </w:r>
      <w:proofErr w:type="spellEnd"/>
      <w:r w:rsidRPr="009A0802">
        <w:t xml:space="preserve">, </w:t>
      </w:r>
      <w:proofErr w:type="spellStart"/>
      <w:r w:rsidRPr="009A0802">
        <w:t>реалізації</w:t>
      </w:r>
      <w:proofErr w:type="spellEnd"/>
      <w:r w:rsidRPr="009A0802">
        <w:t xml:space="preserve"> </w:t>
      </w:r>
      <w:proofErr w:type="spellStart"/>
      <w:r w:rsidRPr="009A0802">
        <w:t>наданих</w:t>
      </w:r>
      <w:proofErr w:type="spellEnd"/>
      <w:r w:rsidRPr="009A0802">
        <w:t xml:space="preserve"> </w:t>
      </w:r>
      <w:proofErr w:type="spellStart"/>
      <w:r w:rsidRPr="009A0802">
        <w:t>повноважень</w:t>
      </w:r>
      <w:proofErr w:type="spellEnd"/>
      <w:r w:rsidRPr="009A0802">
        <w:t xml:space="preserve"> на </w:t>
      </w:r>
      <w:proofErr w:type="spellStart"/>
      <w:r w:rsidRPr="009A0802">
        <w:t>підприємствах</w:t>
      </w:r>
      <w:proofErr w:type="spellEnd"/>
      <w:r w:rsidRPr="009A0802">
        <w:t xml:space="preserve">, </w:t>
      </w:r>
      <w:proofErr w:type="spellStart"/>
      <w:r w:rsidRPr="009A0802">
        <w:t>установах</w:t>
      </w:r>
      <w:proofErr w:type="spellEnd"/>
      <w:r w:rsidRPr="009A0802">
        <w:t xml:space="preserve">, </w:t>
      </w:r>
      <w:proofErr w:type="spellStart"/>
      <w:r w:rsidRPr="009A0802">
        <w:t>організаціях</w:t>
      </w:r>
      <w:proofErr w:type="spellEnd"/>
      <w:r w:rsidRPr="009A0802">
        <w:t xml:space="preserve"> </w:t>
      </w:r>
      <w:proofErr w:type="spellStart"/>
      <w:r w:rsidRPr="009A0802">
        <w:t>запроваджується</w:t>
      </w:r>
      <w:proofErr w:type="spellEnd"/>
      <w:r w:rsidRPr="009A0802">
        <w:t xml:space="preserve"> </w:t>
      </w:r>
      <w:proofErr w:type="spellStart"/>
      <w:r w:rsidRPr="009A0802">
        <w:t>правова</w:t>
      </w:r>
      <w:proofErr w:type="spellEnd"/>
      <w:r w:rsidRPr="009A0802">
        <w:t xml:space="preserve"> </w:t>
      </w:r>
      <w:proofErr w:type="spellStart"/>
      <w:r w:rsidRPr="009A0802">
        <w:t>освіта</w:t>
      </w:r>
      <w:proofErr w:type="spellEnd"/>
      <w:r w:rsidRPr="009A0802">
        <w:t>.</w:t>
      </w:r>
    </w:p>
    <w:p w:rsidR="00771E91" w:rsidRDefault="00771E91" w:rsidP="00771E91">
      <w:pPr>
        <w:tabs>
          <w:tab w:val="left" w:pos="1276"/>
        </w:tabs>
        <w:ind w:firstLine="720"/>
        <w:jc w:val="both"/>
        <w:rPr>
          <w:lang w:val="uk-UA"/>
        </w:rPr>
      </w:pPr>
      <w:proofErr w:type="spellStart"/>
      <w:r w:rsidRPr="009A0802">
        <w:t>Преса</w:t>
      </w:r>
      <w:proofErr w:type="spellEnd"/>
      <w:r w:rsidRPr="009A0802">
        <w:t xml:space="preserve">, </w:t>
      </w:r>
      <w:proofErr w:type="spellStart"/>
      <w:r w:rsidRPr="009A0802">
        <w:t>телебачення</w:t>
      </w:r>
      <w:proofErr w:type="spellEnd"/>
      <w:r w:rsidRPr="009A0802">
        <w:t xml:space="preserve"> і </w:t>
      </w:r>
      <w:proofErr w:type="spellStart"/>
      <w:r w:rsidRPr="009A0802">
        <w:t>радіо</w:t>
      </w:r>
      <w:proofErr w:type="spellEnd"/>
      <w:r w:rsidRPr="009A0802">
        <w:t xml:space="preserve"> систематично </w:t>
      </w:r>
      <w:proofErr w:type="spellStart"/>
      <w:r w:rsidRPr="009A0802">
        <w:t>інформують</w:t>
      </w:r>
      <w:proofErr w:type="spellEnd"/>
      <w:r w:rsidRPr="009A0802">
        <w:t xml:space="preserve"> </w:t>
      </w:r>
      <w:proofErr w:type="spellStart"/>
      <w:r w:rsidRPr="009A0802">
        <w:t>населення</w:t>
      </w:r>
      <w:proofErr w:type="spellEnd"/>
      <w:r w:rsidRPr="009A0802">
        <w:t xml:space="preserve"> про </w:t>
      </w:r>
      <w:proofErr w:type="spellStart"/>
      <w:r w:rsidRPr="009A0802">
        <w:t>законодавчі</w:t>
      </w:r>
      <w:proofErr w:type="spellEnd"/>
      <w:r w:rsidRPr="009A0802">
        <w:t xml:space="preserve"> та </w:t>
      </w:r>
      <w:proofErr w:type="spellStart"/>
      <w:r w:rsidRPr="009A0802">
        <w:t>інші</w:t>
      </w:r>
      <w:proofErr w:type="spellEnd"/>
      <w:r w:rsidRPr="009A0802">
        <w:t xml:space="preserve"> </w:t>
      </w:r>
      <w:proofErr w:type="spellStart"/>
      <w:r w:rsidRPr="009A0802">
        <w:t>нормативні</w:t>
      </w:r>
      <w:proofErr w:type="spellEnd"/>
      <w:r w:rsidRPr="009A0802">
        <w:t xml:space="preserve"> </w:t>
      </w:r>
      <w:proofErr w:type="spellStart"/>
      <w:r w:rsidRPr="009A0802">
        <w:t>акти</w:t>
      </w:r>
      <w:proofErr w:type="spellEnd"/>
      <w:r w:rsidRPr="009A0802">
        <w:t xml:space="preserve"> </w:t>
      </w:r>
      <w:proofErr w:type="spellStart"/>
      <w:r w:rsidRPr="009A0802">
        <w:t>України</w:t>
      </w:r>
      <w:proofErr w:type="spellEnd"/>
      <w:r w:rsidRPr="009A0802">
        <w:t xml:space="preserve">, про </w:t>
      </w:r>
      <w:proofErr w:type="spellStart"/>
      <w:r w:rsidRPr="009A0802">
        <w:t>діяльність</w:t>
      </w:r>
      <w:proofErr w:type="spellEnd"/>
      <w:r w:rsidRPr="009A0802">
        <w:t xml:space="preserve"> </w:t>
      </w:r>
      <w:proofErr w:type="spellStart"/>
      <w:r w:rsidRPr="009A0802">
        <w:t>органів</w:t>
      </w:r>
      <w:proofErr w:type="spellEnd"/>
      <w:r w:rsidRPr="009A0802">
        <w:t xml:space="preserve"> </w:t>
      </w:r>
      <w:proofErr w:type="spellStart"/>
      <w:r w:rsidRPr="009A0802">
        <w:t>законодавчої</w:t>
      </w:r>
      <w:proofErr w:type="spellEnd"/>
      <w:r w:rsidRPr="009A0802">
        <w:t xml:space="preserve">, </w:t>
      </w:r>
      <w:proofErr w:type="spellStart"/>
      <w:r w:rsidRPr="009A0802">
        <w:t>виконавчої</w:t>
      </w:r>
      <w:proofErr w:type="spellEnd"/>
      <w:r w:rsidRPr="009A0802">
        <w:t xml:space="preserve">, та </w:t>
      </w:r>
      <w:proofErr w:type="spellStart"/>
      <w:r w:rsidRPr="009A0802">
        <w:t>судової</w:t>
      </w:r>
      <w:proofErr w:type="spellEnd"/>
      <w:r w:rsidRPr="009A0802">
        <w:t xml:space="preserve"> </w:t>
      </w:r>
      <w:proofErr w:type="spellStart"/>
      <w:r w:rsidRPr="009A0802">
        <w:t>влади</w:t>
      </w:r>
      <w:proofErr w:type="spellEnd"/>
      <w:r w:rsidRPr="009A0802">
        <w:t xml:space="preserve">, а </w:t>
      </w:r>
      <w:proofErr w:type="spellStart"/>
      <w:r w:rsidRPr="009A0802">
        <w:t>також</w:t>
      </w:r>
      <w:proofErr w:type="spellEnd"/>
      <w:r w:rsidRPr="009A0802">
        <w:t xml:space="preserve"> про стан правопорядку, </w:t>
      </w:r>
      <w:proofErr w:type="spellStart"/>
      <w:r w:rsidRPr="009A0802">
        <w:t>боротьби</w:t>
      </w:r>
      <w:proofErr w:type="spellEnd"/>
      <w:r w:rsidRPr="009A0802">
        <w:t xml:space="preserve"> з </w:t>
      </w:r>
      <w:proofErr w:type="spellStart"/>
      <w:r w:rsidRPr="009A0802">
        <w:t>правопорушеннями</w:t>
      </w:r>
      <w:proofErr w:type="spellEnd"/>
      <w:r w:rsidRPr="009A0802">
        <w:t xml:space="preserve">, особливо </w:t>
      </w:r>
      <w:proofErr w:type="spellStart"/>
      <w:r w:rsidRPr="009A0802">
        <w:t>серед</w:t>
      </w:r>
      <w:proofErr w:type="spellEnd"/>
      <w:r w:rsidRPr="009A0802">
        <w:t xml:space="preserve"> </w:t>
      </w:r>
      <w:proofErr w:type="spellStart"/>
      <w:r w:rsidRPr="009A0802">
        <w:t>неповнолітніх</w:t>
      </w:r>
      <w:proofErr w:type="spellEnd"/>
      <w:r w:rsidRPr="009A0802">
        <w:t xml:space="preserve">,  </w:t>
      </w:r>
      <w:proofErr w:type="spellStart"/>
      <w:r w:rsidRPr="009A0802">
        <w:t>їх</w:t>
      </w:r>
      <w:proofErr w:type="spellEnd"/>
      <w:r w:rsidRPr="009A0802">
        <w:t xml:space="preserve"> </w:t>
      </w:r>
      <w:proofErr w:type="spellStart"/>
      <w:proofErr w:type="gramStart"/>
      <w:r w:rsidRPr="009A0802">
        <w:t>проф</w:t>
      </w:r>
      <w:proofErr w:type="gramEnd"/>
      <w:r w:rsidRPr="009A0802">
        <w:t>ілактику</w:t>
      </w:r>
      <w:proofErr w:type="spellEnd"/>
      <w:r w:rsidRPr="009A0802">
        <w:t xml:space="preserve"> </w:t>
      </w:r>
      <w:proofErr w:type="spellStart"/>
      <w:r w:rsidRPr="009A0802">
        <w:t>тощо</w:t>
      </w:r>
      <w:proofErr w:type="spellEnd"/>
      <w:r w:rsidRPr="009A0802">
        <w:t>.</w:t>
      </w:r>
    </w:p>
    <w:p w:rsidR="00771E91" w:rsidRPr="00C030F1" w:rsidRDefault="00771E91" w:rsidP="00771E91">
      <w:pPr>
        <w:tabs>
          <w:tab w:val="num" w:pos="0"/>
          <w:tab w:val="left" w:pos="1276"/>
        </w:tabs>
        <w:ind w:firstLine="709"/>
        <w:jc w:val="both"/>
        <w:rPr>
          <w:lang w:val="uk-UA"/>
        </w:rPr>
      </w:pPr>
      <w:r w:rsidRPr="00C030F1">
        <w:rPr>
          <w:lang w:val="uk-UA"/>
        </w:rPr>
        <w:t>Для кваліфікованої правової освіти населення міста у ЗМІ можуть створюватись загальні і навчальні радіомовні канали, випуски журналів, а також запроваджуватися сторінки, рубрики тощо.</w:t>
      </w:r>
    </w:p>
    <w:p w:rsidR="00771E91" w:rsidRPr="00005FBD" w:rsidRDefault="00771E91" w:rsidP="00771E91">
      <w:pPr>
        <w:tabs>
          <w:tab w:val="left" w:pos="1276"/>
        </w:tabs>
        <w:ind w:firstLine="720"/>
        <w:jc w:val="both"/>
        <w:rPr>
          <w:lang w:val="uk-UA"/>
        </w:rPr>
      </w:pPr>
      <w:r w:rsidRPr="00005FBD">
        <w:rPr>
          <w:lang w:val="uk-UA"/>
        </w:rPr>
        <w:t xml:space="preserve">Державні та комунальні заклади культури (центри культури та дозвілля, будинки культури,  бібліотеки та інші) здійснюють цілеспрямовану правову </w:t>
      </w:r>
      <w:proofErr w:type="spellStart"/>
      <w:r w:rsidRPr="00005FBD">
        <w:rPr>
          <w:lang w:val="uk-UA"/>
        </w:rPr>
        <w:t>освітньо-виховну</w:t>
      </w:r>
      <w:proofErr w:type="spellEnd"/>
      <w:r w:rsidRPr="00005FBD">
        <w:rPr>
          <w:lang w:val="uk-UA"/>
        </w:rPr>
        <w:t xml:space="preserve"> діяльність. </w:t>
      </w:r>
    </w:p>
    <w:p w:rsidR="00771E91" w:rsidRPr="00005FBD" w:rsidRDefault="00771E91" w:rsidP="00771E91">
      <w:pPr>
        <w:tabs>
          <w:tab w:val="left" w:pos="1276"/>
        </w:tabs>
        <w:ind w:firstLine="720"/>
        <w:jc w:val="both"/>
        <w:rPr>
          <w:lang w:val="uk-UA"/>
        </w:rPr>
      </w:pPr>
      <w:r w:rsidRPr="00005FBD">
        <w:rPr>
          <w:lang w:val="uk-UA"/>
        </w:rPr>
        <w:t>З цією метою ними за участю органів юстиції, інших державних органів та організацій на громадських або госпрозрахункових засадах створюються університети  правових знань, лекторії, проводяться виставки юридичної літератури, читацькі конференції, тематичні концерти та інші заходи.</w:t>
      </w:r>
    </w:p>
    <w:p w:rsidR="00771E91" w:rsidRPr="009A0802" w:rsidRDefault="00771E91" w:rsidP="00771E91">
      <w:pPr>
        <w:tabs>
          <w:tab w:val="left" w:pos="1276"/>
        </w:tabs>
        <w:ind w:firstLine="720"/>
        <w:jc w:val="both"/>
      </w:pPr>
      <w:r w:rsidRPr="00005FBD">
        <w:rPr>
          <w:lang w:val="uk-UA"/>
        </w:rPr>
        <w:t xml:space="preserve"> </w:t>
      </w:r>
      <w:proofErr w:type="spellStart"/>
      <w:r w:rsidRPr="009A0802">
        <w:t>Складовою</w:t>
      </w:r>
      <w:proofErr w:type="spellEnd"/>
      <w:r w:rsidRPr="009A0802">
        <w:t xml:space="preserve"> </w:t>
      </w:r>
      <w:proofErr w:type="spellStart"/>
      <w:r w:rsidRPr="009A0802">
        <w:t>частиною</w:t>
      </w:r>
      <w:proofErr w:type="spellEnd"/>
      <w:r w:rsidRPr="009A0802">
        <w:t xml:space="preserve"> </w:t>
      </w:r>
      <w:proofErr w:type="spellStart"/>
      <w:r w:rsidRPr="009A0802">
        <w:t>правової</w:t>
      </w:r>
      <w:proofErr w:type="spellEnd"/>
      <w:r w:rsidRPr="009A0802">
        <w:t xml:space="preserve"> </w:t>
      </w:r>
      <w:proofErr w:type="spellStart"/>
      <w:r w:rsidRPr="009A0802">
        <w:t>освіти</w:t>
      </w:r>
      <w:proofErr w:type="spellEnd"/>
      <w:r w:rsidRPr="009A0802">
        <w:t xml:space="preserve"> є </w:t>
      </w:r>
      <w:proofErr w:type="spellStart"/>
      <w:r w:rsidRPr="009A0802">
        <w:t>самоосвіта</w:t>
      </w:r>
      <w:proofErr w:type="spellEnd"/>
      <w:r w:rsidRPr="009A0802">
        <w:t xml:space="preserve"> </w:t>
      </w:r>
      <w:proofErr w:type="spellStart"/>
      <w:r w:rsidRPr="009A0802">
        <w:t>громадян</w:t>
      </w:r>
      <w:proofErr w:type="spellEnd"/>
      <w:r w:rsidRPr="009A0802">
        <w:t xml:space="preserve"> з </w:t>
      </w:r>
      <w:proofErr w:type="spellStart"/>
      <w:r w:rsidRPr="009A0802">
        <w:t>питань</w:t>
      </w:r>
      <w:proofErr w:type="spellEnd"/>
      <w:r w:rsidRPr="009A0802">
        <w:t xml:space="preserve"> </w:t>
      </w:r>
      <w:proofErr w:type="spellStart"/>
      <w:r w:rsidRPr="009A0802">
        <w:t>держави</w:t>
      </w:r>
      <w:proofErr w:type="spellEnd"/>
      <w:r w:rsidRPr="009A0802">
        <w:t xml:space="preserve"> і права. </w:t>
      </w:r>
    </w:p>
    <w:p w:rsidR="00771E91" w:rsidRDefault="00771E91" w:rsidP="00771E91">
      <w:pPr>
        <w:tabs>
          <w:tab w:val="left" w:pos="1276"/>
        </w:tabs>
        <w:ind w:firstLine="720"/>
        <w:jc w:val="both"/>
        <w:rPr>
          <w:lang w:val="uk-UA"/>
        </w:rPr>
      </w:pPr>
      <w:proofErr w:type="spellStart"/>
      <w:r w:rsidRPr="009A0802">
        <w:t>Методичні</w:t>
      </w:r>
      <w:proofErr w:type="spellEnd"/>
      <w:r w:rsidRPr="009A0802">
        <w:t xml:space="preserve"> </w:t>
      </w:r>
      <w:proofErr w:type="spellStart"/>
      <w:r w:rsidRPr="009A0802">
        <w:t>матеріали</w:t>
      </w:r>
      <w:proofErr w:type="spellEnd"/>
      <w:r w:rsidRPr="009A0802">
        <w:t xml:space="preserve"> </w:t>
      </w:r>
      <w:proofErr w:type="spellStart"/>
      <w:r w:rsidRPr="009A0802">
        <w:t>щодо</w:t>
      </w:r>
      <w:proofErr w:type="spellEnd"/>
      <w:r w:rsidRPr="009A0802">
        <w:t xml:space="preserve"> </w:t>
      </w:r>
      <w:proofErr w:type="spellStart"/>
      <w:r w:rsidRPr="009A0802">
        <w:t>цієї</w:t>
      </w:r>
      <w:proofErr w:type="spellEnd"/>
      <w:r w:rsidRPr="009A0802">
        <w:t xml:space="preserve"> </w:t>
      </w:r>
      <w:proofErr w:type="spellStart"/>
      <w:r w:rsidRPr="009A0802">
        <w:t>форми</w:t>
      </w:r>
      <w:proofErr w:type="spellEnd"/>
      <w:r w:rsidRPr="009A0802">
        <w:t xml:space="preserve"> </w:t>
      </w:r>
      <w:proofErr w:type="spellStart"/>
      <w:r w:rsidRPr="009A0802">
        <w:t>навчання</w:t>
      </w:r>
      <w:proofErr w:type="spellEnd"/>
      <w:r w:rsidRPr="009A0802">
        <w:t xml:space="preserve"> </w:t>
      </w:r>
      <w:proofErr w:type="spellStart"/>
      <w:r w:rsidRPr="009A0802">
        <w:t>розробляються</w:t>
      </w:r>
      <w:proofErr w:type="spellEnd"/>
      <w:r w:rsidRPr="009A0802">
        <w:t xml:space="preserve"> </w:t>
      </w:r>
      <w:proofErr w:type="spellStart"/>
      <w:r w:rsidRPr="009A0802">
        <w:t>міською</w:t>
      </w:r>
      <w:proofErr w:type="spellEnd"/>
      <w:r w:rsidRPr="009A0802">
        <w:t xml:space="preserve"> МКМР, </w:t>
      </w:r>
      <w:proofErr w:type="spellStart"/>
      <w:r w:rsidRPr="009A0802">
        <w:t>міськрайонним</w:t>
      </w:r>
      <w:proofErr w:type="spellEnd"/>
      <w:r w:rsidRPr="009A0802">
        <w:t xml:space="preserve"> </w:t>
      </w:r>
      <w:proofErr w:type="spellStart"/>
      <w:r w:rsidRPr="009A0802">
        <w:t>управління</w:t>
      </w:r>
      <w:r>
        <w:t>м</w:t>
      </w:r>
      <w:proofErr w:type="spellEnd"/>
      <w:r>
        <w:t xml:space="preserve"> </w:t>
      </w:r>
      <w:proofErr w:type="spellStart"/>
      <w:r>
        <w:t>юстиції</w:t>
      </w:r>
      <w:proofErr w:type="spellEnd"/>
      <w:r>
        <w:rPr>
          <w:lang w:val="uk-UA"/>
        </w:rPr>
        <w:t>.</w:t>
      </w:r>
    </w:p>
    <w:p w:rsidR="00771E91" w:rsidRPr="009B30D9" w:rsidRDefault="00771E91" w:rsidP="00771E91">
      <w:pPr>
        <w:tabs>
          <w:tab w:val="left" w:pos="1276"/>
        </w:tabs>
        <w:ind w:firstLine="720"/>
        <w:jc w:val="both"/>
        <w:rPr>
          <w:lang w:val="uk-UA"/>
        </w:rPr>
      </w:pPr>
      <w:r>
        <w:rPr>
          <w:lang w:val="uk-UA"/>
        </w:rPr>
        <w:t>Напрями реалізації та заходи міської програми правової освіти населення на 2016-2020 роки (наведені у додатку до Програми).</w:t>
      </w:r>
    </w:p>
    <w:p w:rsidR="00771E91" w:rsidRDefault="00771E91" w:rsidP="00771E91">
      <w:pPr>
        <w:tabs>
          <w:tab w:val="left" w:pos="1276"/>
        </w:tabs>
        <w:ind w:firstLine="720"/>
        <w:jc w:val="both"/>
        <w:rPr>
          <w:lang w:val="uk-UA"/>
        </w:rPr>
      </w:pPr>
    </w:p>
    <w:p w:rsidR="00771E91" w:rsidRPr="009A0802" w:rsidRDefault="00771E91" w:rsidP="00771E91">
      <w:pPr>
        <w:tabs>
          <w:tab w:val="left" w:pos="1276"/>
        </w:tabs>
        <w:ind w:firstLine="720"/>
        <w:jc w:val="center"/>
        <w:rPr>
          <w:b/>
        </w:rPr>
      </w:pPr>
      <w:r w:rsidRPr="009A0802">
        <w:rPr>
          <w:b/>
          <w:lang w:val="en-US"/>
        </w:rPr>
        <w:t>VII</w:t>
      </w:r>
      <w:r w:rsidRPr="009A0802">
        <w:rPr>
          <w:b/>
        </w:rPr>
        <w:t xml:space="preserve">. </w:t>
      </w:r>
      <w:proofErr w:type="spellStart"/>
      <w:r w:rsidRPr="009A0802">
        <w:rPr>
          <w:b/>
        </w:rPr>
        <w:t>Координація</w:t>
      </w:r>
      <w:proofErr w:type="spellEnd"/>
      <w:r w:rsidRPr="009A0802">
        <w:rPr>
          <w:b/>
        </w:rPr>
        <w:t xml:space="preserve"> і контроль за ходом </w:t>
      </w:r>
      <w:proofErr w:type="spellStart"/>
      <w:r w:rsidRPr="009A0802">
        <w:rPr>
          <w:b/>
        </w:rPr>
        <w:t>виконання</w:t>
      </w:r>
      <w:proofErr w:type="spellEnd"/>
      <w:r w:rsidRPr="009A0802">
        <w:rPr>
          <w:b/>
        </w:rPr>
        <w:t xml:space="preserve"> </w:t>
      </w:r>
      <w:proofErr w:type="spellStart"/>
      <w:r w:rsidRPr="009A0802">
        <w:rPr>
          <w:b/>
        </w:rPr>
        <w:t>Програми</w:t>
      </w:r>
      <w:proofErr w:type="spellEnd"/>
    </w:p>
    <w:p w:rsidR="00771E91" w:rsidRPr="009A0802" w:rsidRDefault="00771E91" w:rsidP="00771E91">
      <w:pPr>
        <w:tabs>
          <w:tab w:val="left" w:pos="1276"/>
        </w:tabs>
        <w:ind w:firstLine="720"/>
        <w:jc w:val="both"/>
      </w:pPr>
      <w:proofErr w:type="spellStart"/>
      <w:r w:rsidRPr="009A0802">
        <w:t>Основними</w:t>
      </w:r>
      <w:proofErr w:type="spellEnd"/>
      <w:r w:rsidRPr="009A0802">
        <w:t xml:space="preserve"> формами контролю за </w:t>
      </w:r>
      <w:proofErr w:type="spellStart"/>
      <w:r w:rsidRPr="009A0802">
        <w:t>реалізацією</w:t>
      </w:r>
      <w:proofErr w:type="spellEnd"/>
      <w:r w:rsidRPr="009A0802">
        <w:t xml:space="preserve"> </w:t>
      </w:r>
      <w:proofErr w:type="spellStart"/>
      <w:r w:rsidRPr="009A0802">
        <w:t>заходів</w:t>
      </w:r>
      <w:proofErr w:type="spellEnd"/>
      <w:r w:rsidRPr="009A0802">
        <w:t xml:space="preserve">, </w:t>
      </w:r>
      <w:proofErr w:type="spellStart"/>
      <w:r w:rsidRPr="009A0802">
        <w:t>передбачених</w:t>
      </w:r>
      <w:proofErr w:type="spellEnd"/>
      <w:r w:rsidRPr="009A0802">
        <w:t xml:space="preserve"> </w:t>
      </w:r>
      <w:proofErr w:type="spellStart"/>
      <w:r w:rsidRPr="009A0802">
        <w:t>Програмою</w:t>
      </w:r>
      <w:proofErr w:type="spellEnd"/>
      <w:r w:rsidRPr="009A0802">
        <w:t xml:space="preserve"> </w:t>
      </w:r>
      <w:proofErr w:type="spellStart"/>
      <w:r w:rsidRPr="009A0802">
        <w:t>будуть</w:t>
      </w:r>
      <w:proofErr w:type="spellEnd"/>
      <w:r w:rsidRPr="009A0802">
        <w:t>:</w:t>
      </w:r>
    </w:p>
    <w:p w:rsidR="00771E91" w:rsidRPr="009A0802" w:rsidRDefault="00771E91" w:rsidP="00771E91">
      <w:pPr>
        <w:numPr>
          <w:ilvl w:val="0"/>
          <w:numId w:val="2"/>
        </w:numPr>
        <w:tabs>
          <w:tab w:val="clear" w:pos="1579"/>
          <w:tab w:val="num" w:pos="0"/>
          <w:tab w:val="left" w:pos="1276"/>
        </w:tabs>
        <w:ind w:left="0" w:firstLine="720"/>
        <w:jc w:val="both"/>
      </w:pPr>
      <w:proofErr w:type="spellStart"/>
      <w:r w:rsidRPr="009A0802">
        <w:t>розпорядження</w:t>
      </w:r>
      <w:proofErr w:type="spellEnd"/>
      <w:r w:rsidRPr="009A0802">
        <w:t xml:space="preserve"> </w:t>
      </w:r>
      <w:r>
        <w:rPr>
          <w:lang w:val="uk-UA"/>
        </w:rPr>
        <w:t xml:space="preserve">міського </w:t>
      </w:r>
      <w:proofErr w:type="spellStart"/>
      <w:r w:rsidRPr="009A0802">
        <w:t>голови</w:t>
      </w:r>
      <w:proofErr w:type="spellEnd"/>
      <w:r w:rsidRPr="009A0802">
        <w:t xml:space="preserve"> </w:t>
      </w:r>
      <w:proofErr w:type="spellStart"/>
      <w:r w:rsidRPr="009A0802">
        <w:t>або</w:t>
      </w:r>
      <w:proofErr w:type="spellEnd"/>
      <w:r>
        <w:rPr>
          <w:lang w:val="uk-UA"/>
        </w:rPr>
        <w:t xml:space="preserve"> </w:t>
      </w:r>
      <w:proofErr w:type="gramStart"/>
      <w:r>
        <w:rPr>
          <w:lang w:val="uk-UA"/>
        </w:rPr>
        <w:t>р</w:t>
      </w:r>
      <w:proofErr w:type="gramEnd"/>
      <w:r>
        <w:rPr>
          <w:lang w:val="uk-UA"/>
        </w:rPr>
        <w:t>ішення</w:t>
      </w:r>
      <w:r w:rsidRPr="009A0802">
        <w:t xml:space="preserve"> </w:t>
      </w:r>
      <w:proofErr w:type="spellStart"/>
      <w:r w:rsidRPr="009A0802">
        <w:t>міськвиконкому</w:t>
      </w:r>
      <w:proofErr w:type="spellEnd"/>
      <w:r w:rsidRPr="009A0802">
        <w:t xml:space="preserve"> про </w:t>
      </w:r>
      <w:proofErr w:type="spellStart"/>
      <w:r w:rsidRPr="009A0802">
        <w:t>встановлення</w:t>
      </w:r>
      <w:proofErr w:type="spellEnd"/>
      <w:r w:rsidRPr="009A0802">
        <w:t xml:space="preserve"> контролю за ходом </w:t>
      </w:r>
      <w:proofErr w:type="spellStart"/>
      <w:r w:rsidRPr="009A0802">
        <w:t>реалізації</w:t>
      </w:r>
      <w:proofErr w:type="spellEnd"/>
      <w:r w:rsidRPr="009A0802">
        <w:t xml:space="preserve"> </w:t>
      </w:r>
      <w:proofErr w:type="spellStart"/>
      <w:r w:rsidRPr="009A0802">
        <w:t>Програми</w:t>
      </w:r>
      <w:proofErr w:type="spellEnd"/>
      <w:r w:rsidRPr="009A0802">
        <w:t>;</w:t>
      </w:r>
    </w:p>
    <w:p w:rsidR="00771E91" w:rsidRPr="009A0802" w:rsidRDefault="00771E91" w:rsidP="00771E91">
      <w:pPr>
        <w:numPr>
          <w:ilvl w:val="0"/>
          <w:numId w:val="2"/>
        </w:numPr>
        <w:tabs>
          <w:tab w:val="clear" w:pos="1579"/>
          <w:tab w:val="num" w:pos="0"/>
          <w:tab w:val="left" w:pos="1276"/>
        </w:tabs>
        <w:ind w:left="0" w:firstLine="720"/>
        <w:jc w:val="both"/>
      </w:pPr>
      <w:proofErr w:type="spellStart"/>
      <w:r>
        <w:t>що</w:t>
      </w:r>
      <w:r w:rsidRPr="009A0802">
        <w:t>піврічна</w:t>
      </w:r>
      <w:proofErr w:type="spellEnd"/>
      <w:r w:rsidRPr="009A0802">
        <w:t xml:space="preserve"> </w:t>
      </w:r>
      <w:proofErr w:type="spellStart"/>
      <w:r w:rsidRPr="009A0802">
        <w:t>звітність</w:t>
      </w:r>
      <w:proofErr w:type="spellEnd"/>
      <w:r w:rsidRPr="009A0802">
        <w:t xml:space="preserve"> </w:t>
      </w:r>
      <w:proofErr w:type="spellStart"/>
      <w:r w:rsidRPr="009A0802">
        <w:t>структурних</w:t>
      </w:r>
      <w:proofErr w:type="spellEnd"/>
      <w:r w:rsidRPr="009A0802">
        <w:t xml:space="preserve"> </w:t>
      </w:r>
      <w:proofErr w:type="spellStart"/>
      <w:proofErr w:type="gramStart"/>
      <w:r w:rsidRPr="009A0802">
        <w:t>п</w:t>
      </w:r>
      <w:proofErr w:type="gramEnd"/>
      <w:r w:rsidRPr="009A0802">
        <w:t>ідрозділів</w:t>
      </w:r>
      <w:proofErr w:type="spellEnd"/>
      <w:r w:rsidRPr="009A0802">
        <w:t xml:space="preserve"> </w:t>
      </w:r>
      <w:proofErr w:type="spellStart"/>
      <w:r w:rsidRPr="009A0802">
        <w:t>міськвиконкому</w:t>
      </w:r>
      <w:proofErr w:type="spellEnd"/>
      <w:r w:rsidRPr="009A0802">
        <w:t xml:space="preserve"> про стан </w:t>
      </w:r>
      <w:proofErr w:type="spellStart"/>
      <w:r w:rsidRPr="009A0802">
        <w:t>виконання</w:t>
      </w:r>
      <w:proofErr w:type="spellEnd"/>
      <w:r w:rsidRPr="009A0802">
        <w:t xml:space="preserve"> </w:t>
      </w:r>
      <w:proofErr w:type="spellStart"/>
      <w:r w:rsidRPr="009A0802">
        <w:t>відповідних</w:t>
      </w:r>
      <w:proofErr w:type="spellEnd"/>
      <w:r w:rsidRPr="009A0802">
        <w:t xml:space="preserve"> </w:t>
      </w:r>
      <w:proofErr w:type="spellStart"/>
      <w:r w:rsidRPr="009A0802">
        <w:t>заходів</w:t>
      </w:r>
      <w:proofErr w:type="spellEnd"/>
      <w:r w:rsidRPr="009A0802">
        <w:t xml:space="preserve"> </w:t>
      </w:r>
      <w:proofErr w:type="spellStart"/>
      <w:r w:rsidRPr="009A0802">
        <w:t>Програми</w:t>
      </w:r>
      <w:proofErr w:type="spellEnd"/>
      <w:r w:rsidRPr="009A0802">
        <w:t xml:space="preserve">. </w:t>
      </w:r>
      <w:proofErr w:type="spellStart"/>
      <w:r w:rsidRPr="009A0802">
        <w:t>Здійснення</w:t>
      </w:r>
      <w:proofErr w:type="spellEnd"/>
      <w:r w:rsidRPr="009A0802">
        <w:t xml:space="preserve"> </w:t>
      </w:r>
      <w:proofErr w:type="spellStart"/>
      <w:r w:rsidRPr="009A0802">
        <w:t>аналізу</w:t>
      </w:r>
      <w:proofErr w:type="spellEnd"/>
      <w:r w:rsidRPr="009A0802">
        <w:t xml:space="preserve"> ходу </w:t>
      </w:r>
      <w:proofErr w:type="spellStart"/>
      <w:r w:rsidRPr="009A0802">
        <w:t>виконання</w:t>
      </w:r>
      <w:proofErr w:type="spellEnd"/>
      <w:r w:rsidRPr="009A0802">
        <w:t xml:space="preserve"> </w:t>
      </w:r>
      <w:proofErr w:type="spellStart"/>
      <w:r w:rsidRPr="009A0802">
        <w:t>Програми</w:t>
      </w:r>
      <w:proofErr w:type="spellEnd"/>
      <w:r w:rsidRPr="009A0802">
        <w:t xml:space="preserve"> та </w:t>
      </w:r>
      <w:proofErr w:type="spellStart"/>
      <w:r w:rsidRPr="009A0802">
        <w:t>прийняття</w:t>
      </w:r>
      <w:proofErr w:type="spellEnd"/>
      <w:r w:rsidRPr="009A0802">
        <w:t xml:space="preserve"> </w:t>
      </w:r>
      <w:proofErr w:type="spellStart"/>
      <w:r w:rsidRPr="009A0802">
        <w:t>додаткових</w:t>
      </w:r>
      <w:proofErr w:type="spellEnd"/>
      <w:r w:rsidRPr="009A0802">
        <w:t xml:space="preserve"> </w:t>
      </w:r>
      <w:proofErr w:type="spellStart"/>
      <w:r w:rsidRPr="009A0802">
        <w:t>заходів</w:t>
      </w:r>
      <w:proofErr w:type="spellEnd"/>
      <w:r w:rsidRPr="009A0802">
        <w:t xml:space="preserve">, </w:t>
      </w:r>
      <w:proofErr w:type="spellStart"/>
      <w:r w:rsidRPr="009A0802">
        <w:t>спрямованих</w:t>
      </w:r>
      <w:proofErr w:type="spellEnd"/>
      <w:r w:rsidRPr="009A0802">
        <w:t xml:space="preserve"> на </w:t>
      </w:r>
      <w:proofErr w:type="spellStart"/>
      <w:r w:rsidRPr="009A0802">
        <w:t>досягнення</w:t>
      </w:r>
      <w:proofErr w:type="spellEnd"/>
      <w:r w:rsidRPr="009A0802">
        <w:t xml:space="preserve"> мети </w:t>
      </w:r>
      <w:proofErr w:type="spellStart"/>
      <w:r w:rsidRPr="009A0802">
        <w:t>програми</w:t>
      </w:r>
      <w:proofErr w:type="spellEnd"/>
      <w:r w:rsidRPr="009A0802">
        <w:t>;</w:t>
      </w:r>
    </w:p>
    <w:p w:rsidR="00771E91" w:rsidRPr="009A0802" w:rsidRDefault="00771E91" w:rsidP="00771E91">
      <w:pPr>
        <w:numPr>
          <w:ilvl w:val="0"/>
          <w:numId w:val="2"/>
        </w:numPr>
        <w:tabs>
          <w:tab w:val="clear" w:pos="1579"/>
          <w:tab w:val="num" w:pos="0"/>
          <w:tab w:val="left" w:pos="1276"/>
        </w:tabs>
        <w:ind w:left="0" w:firstLine="720"/>
        <w:jc w:val="both"/>
      </w:pPr>
      <w:proofErr w:type="spellStart"/>
      <w:r w:rsidRPr="009A0802">
        <w:t>залучення</w:t>
      </w:r>
      <w:proofErr w:type="spellEnd"/>
      <w:r w:rsidRPr="009A0802">
        <w:t xml:space="preserve"> ЗМІ для </w:t>
      </w:r>
      <w:proofErr w:type="spellStart"/>
      <w:r w:rsidRPr="009A0802">
        <w:t>висвітлення</w:t>
      </w:r>
      <w:proofErr w:type="spellEnd"/>
      <w:r w:rsidRPr="009A0802">
        <w:t xml:space="preserve"> ходу </w:t>
      </w:r>
      <w:proofErr w:type="spellStart"/>
      <w:r w:rsidRPr="009A0802">
        <w:t>реалізації</w:t>
      </w:r>
      <w:proofErr w:type="spellEnd"/>
      <w:r w:rsidRPr="009A0802">
        <w:t xml:space="preserve"> </w:t>
      </w:r>
      <w:proofErr w:type="spellStart"/>
      <w:r w:rsidRPr="009A0802">
        <w:t>Програми</w:t>
      </w:r>
      <w:proofErr w:type="spellEnd"/>
      <w:r w:rsidRPr="009A0802">
        <w:t xml:space="preserve">, </w:t>
      </w:r>
      <w:proofErr w:type="spellStart"/>
      <w:r w:rsidRPr="009A0802">
        <w:t>виявлення</w:t>
      </w:r>
      <w:proofErr w:type="spellEnd"/>
      <w:r w:rsidRPr="009A0802">
        <w:t xml:space="preserve"> проблем та </w:t>
      </w:r>
      <w:proofErr w:type="spellStart"/>
      <w:r w:rsidRPr="009A0802">
        <w:t>недоробок</w:t>
      </w:r>
      <w:proofErr w:type="spellEnd"/>
      <w:r w:rsidRPr="009A0802">
        <w:t>.</w:t>
      </w:r>
    </w:p>
    <w:p w:rsidR="00771E91" w:rsidRPr="009A0802" w:rsidRDefault="00771E91" w:rsidP="00771E91">
      <w:pPr>
        <w:tabs>
          <w:tab w:val="left" w:pos="1276"/>
        </w:tabs>
        <w:ind w:firstLine="709"/>
        <w:jc w:val="both"/>
      </w:pPr>
      <w:r w:rsidRPr="009A0802">
        <w:t xml:space="preserve">  </w:t>
      </w:r>
      <w:proofErr w:type="spellStart"/>
      <w:r w:rsidRPr="009A0802">
        <w:t>Відповідальним</w:t>
      </w:r>
      <w:proofErr w:type="spellEnd"/>
      <w:r w:rsidRPr="009A0802">
        <w:t xml:space="preserve"> </w:t>
      </w:r>
      <w:proofErr w:type="spellStart"/>
      <w:r w:rsidRPr="009A0802">
        <w:t>виконавцем</w:t>
      </w:r>
      <w:proofErr w:type="spellEnd"/>
      <w:r w:rsidRPr="009A0802">
        <w:t xml:space="preserve"> </w:t>
      </w:r>
      <w:proofErr w:type="spellStart"/>
      <w:r w:rsidRPr="009A0802">
        <w:t>Програми</w:t>
      </w:r>
      <w:proofErr w:type="spellEnd"/>
      <w:r w:rsidRPr="009A0802">
        <w:t xml:space="preserve"> є </w:t>
      </w:r>
      <w:proofErr w:type="spellStart"/>
      <w:r w:rsidRPr="009A0802">
        <w:t>Знам’янське</w:t>
      </w:r>
      <w:proofErr w:type="spellEnd"/>
      <w:r w:rsidRPr="009A0802">
        <w:t xml:space="preserve"> </w:t>
      </w:r>
      <w:proofErr w:type="spellStart"/>
      <w:r w:rsidRPr="009A0802">
        <w:t>міськрайонне</w:t>
      </w:r>
      <w:proofErr w:type="spellEnd"/>
      <w:r w:rsidRPr="009A0802">
        <w:t xml:space="preserve"> </w:t>
      </w:r>
      <w:proofErr w:type="spellStart"/>
      <w:r w:rsidRPr="009A0802">
        <w:t>управління</w:t>
      </w:r>
      <w:proofErr w:type="spellEnd"/>
      <w:r w:rsidRPr="009A0802">
        <w:t xml:space="preserve"> </w:t>
      </w:r>
      <w:proofErr w:type="spellStart"/>
      <w:r w:rsidRPr="009A0802">
        <w:t>юстиції</w:t>
      </w:r>
      <w:proofErr w:type="spellEnd"/>
      <w:r w:rsidRPr="009A0802">
        <w:t>.</w:t>
      </w:r>
    </w:p>
    <w:p w:rsidR="00771E91" w:rsidRPr="009A0802" w:rsidRDefault="00771E91" w:rsidP="00771E91">
      <w:pPr>
        <w:tabs>
          <w:tab w:val="left" w:pos="1276"/>
        </w:tabs>
        <w:ind w:firstLine="709"/>
        <w:jc w:val="both"/>
      </w:pPr>
      <w:proofErr w:type="spellStart"/>
      <w:r w:rsidRPr="009A0802">
        <w:t>Виконавці</w:t>
      </w:r>
      <w:proofErr w:type="spellEnd"/>
      <w:r w:rsidRPr="009A0802">
        <w:t xml:space="preserve"> </w:t>
      </w:r>
      <w:proofErr w:type="spellStart"/>
      <w:r w:rsidRPr="009A0802">
        <w:t>програми</w:t>
      </w:r>
      <w:proofErr w:type="spellEnd"/>
      <w:r w:rsidRPr="009A0802">
        <w:t xml:space="preserve">: </w:t>
      </w:r>
      <w:proofErr w:type="spellStart"/>
      <w:r w:rsidRPr="009A0802">
        <w:t>управління</w:t>
      </w:r>
      <w:proofErr w:type="spellEnd"/>
      <w:r w:rsidRPr="009A0802">
        <w:t xml:space="preserve"> </w:t>
      </w:r>
      <w:proofErr w:type="spellStart"/>
      <w:r w:rsidRPr="009A0802">
        <w:t>праці</w:t>
      </w:r>
      <w:proofErr w:type="spellEnd"/>
      <w:r w:rsidRPr="009A0802">
        <w:t xml:space="preserve"> та </w:t>
      </w:r>
      <w:proofErr w:type="spellStart"/>
      <w:proofErr w:type="gramStart"/>
      <w:r w:rsidRPr="009A0802">
        <w:t>соц</w:t>
      </w:r>
      <w:proofErr w:type="gramEnd"/>
      <w:r w:rsidRPr="009A0802">
        <w:t>іального</w:t>
      </w:r>
      <w:proofErr w:type="spellEnd"/>
      <w:r w:rsidRPr="009A0802">
        <w:t xml:space="preserve"> </w:t>
      </w:r>
      <w:proofErr w:type="spellStart"/>
      <w:r w:rsidRPr="009A0802">
        <w:t>захисту</w:t>
      </w:r>
      <w:proofErr w:type="spellEnd"/>
      <w:r w:rsidRPr="009A0802">
        <w:t xml:space="preserve"> </w:t>
      </w:r>
      <w:proofErr w:type="spellStart"/>
      <w:r w:rsidRPr="009A0802">
        <w:t>населення</w:t>
      </w:r>
      <w:proofErr w:type="spellEnd"/>
      <w:r w:rsidRPr="009A0802">
        <w:t xml:space="preserve"> </w:t>
      </w:r>
      <w:proofErr w:type="spellStart"/>
      <w:r w:rsidRPr="009A0802">
        <w:t>міськвиконкому</w:t>
      </w:r>
      <w:proofErr w:type="spellEnd"/>
      <w:r w:rsidRPr="009A0802">
        <w:t xml:space="preserve">, </w:t>
      </w:r>
      <w:proofErr w:type="spellStart"/>
      <w:r w:rsidRPr="009A0802">
        <w:t>відділ</w:t>
      </w:r>
      <w:proofErr w:type="spellEnd"/>
      <w:r w:rsidRPr="009A0802">
        <w:t xml:space="preserve"> </w:t>
      </w:r>
      <w:proofErr w:type="spellStart"/>
      <w:r w:rsidRPr="009A0802">
        <w:t>освіти</w:t>
      </w:r>
      <w:proofErr w:type="spellEnd"/>
      <w:r w:rsidRPr="009A0802">
        <w:t xml:space="preserve"> </w:t>
      </w:r>
      <w:proofErr w:type="spellStart"/>
      <w:r w:rsidRPr="009A0802">
        <w:t>міськвиконкому</w:t>
      </w:r>
      <w:proofErr w:type="spellEnd"/>
      <w:r w:rsidRPr="009A0802">
        <w:t xml:space="preserve">, служба у справах </w:t>
      </w:r>
      <w:proofErr w:type="spellStart"/>
      <w:r w:rsidRPr="009A0802">
        <w:t>дітей</w:t>
      </w:r>
      <w:proofErr w:type="spellEnd"/>
      <w:r w:rsidRPr="009A0802">
        <w:t xml:space="preserve"> </w:t>
      </w:r>
      <w:proofErr w:type="spellStart"/>
      <w:r w:rsidRPr="009A0802">
        <w:t>міськвиконкому</w:t>
      </w:r>
      <w:proofErr w:type="spellEnd"/>
      <w:r w:rsidRPr="009A0802">
        <w:t xml:space="preserve">, центр </w:t>
      </w:r>
      <w:proofErr w:type="spellStart"/>
      <w:r w:rsidRPr="009A0802">
        <w:t>соціальних</w:t>
      </w:r>
      <w:proofErr w:type="spellEnd"/>
      <w:r w:rsidRPr="009A0802">
        <w:t xml:space="preserve"> служб для </w:t>
      </w:r>
      <w:proofErr w:type="spellStart"/>
      <w:r w:rsidRPr="009A0802">
        <w:t>сім’ї</w:t>
      </w:r>
      <w:proofErr w:type="spellEnd"/>
      <w:r w:rsidRPr="009A0802">
        <w:t xml:space="preserve"> та </w:t>
      </w:r>
      <w:proofErr w:type="spellStart"/>
      <w:r w:rsidRPr="009A0802">
        <w:t>молоді</w:t>
      </w:r>
      <w:proofErr w:type="spellEnd"/>
      <w:r w:rsidRPr="009A0802">
        <w:t xml:space="preserve"> </w:t>
      </w:r>
      <w:proofErr w:type="spellStart"/>
      <w:r w:rsidRPr="009A0802">
        <w:t>міськвиконкому</w:t>
      </w:r>
      <w:proofErr w:type="spellEnd"/>
      <w:r w:rsidRPr="009A0802">
        <w:t xml:space="preserve">, </w:t>
      </w:r>
      <w:proofErr w:type="spellStart"/>
      <w:r w:rsidRPr="009A0802">
        <w:t>відділ</w:t>
      </w:r>
      <w:proofErr w:type="spellEnd"/>
      <w:r w:rsidRPr="009A0802">
        <w:t xml:space="preserve"> </w:t>
      </w:r>
      <w:proofErr w:type="spellStart"/>
      <w:r w:rsidRPr="009A0802">
        <w:t>культури</w:t>
      </w:r>
      <w:proofErr w:type="spellEnd"/>
      <w:r w:rsidRPr="009A0802">
        <w:t xml:space="preserve"> і туризму </w:t>
      </w:r>
      <w:proofErr w:type="spellStart"/>
      <w:r w:rsidRPr="009A0802">
        <w:t>міськвиконкому</w:t>
      </w:r>
      <w:proofErr w:type="spellEnd"/>
      <w:r w:rsidRPr="009A0802">
        <w:t xml:space="preserve"> </w:t>
      </w:r>
      <w:proofErr w:type="spellStart"/>
      <w:r w:rsidRPr="009A0802">
        <w:t>що</w:t>
      </w:r>
      <w:proofErr w:type="spellEnd"/>
      <w:r w:rsidRPr="009A0802">
        <w:t xml:space="preserve"> </w:t>
      </w:r>
      <w:proofErr w:type="spellStart"/>
      <w:r w:rsidRPr="009A0802">
        <w:t>півроку</w:t>
      </w:r>
      <w:proofErr w:type="spellEnd"/>
      <w:r w:rsidRPr="009A0802">
        <w:t xml:space="preserve"> – до 5 числа </w:t>
      </w:r>
      <w:proofErr w:type="spellStart"/>
      <w:r w:rsidRPr="009A0802">
        <w:t>наступного</w:t>
      </w:r>
      <w:proofErr w:type="spellEnd"/>
      <w:r w:rsidRPr="009A0802">
        <w:t xml:space="preserve"> за </w:t>
      </w:r>
      <w:proofErr w:type="spellStart"/>
      <w:r w:rsidRPr="009A0802">
        <w:t>звітним</w:t>
      </w:r>
      <w:proofErr w:type="spellEnd"/>
      <w:r w:rsidRPr="009A0802">
        <w:t xml:space="preserve"> </w:t>
      </w:r>
      <w:proofErr w:type="spellStart"/>
      <w:r w:rsidRPr="009A0802">
        <w:t>періодом</w:t>
      </w:r>
      <w:proofErr w:type="spellEnd"/>
      <w:r w:rsidRPr="009A0802">
        <w:t xml:space="preserve">, </w:t>
      </w:r>
      <w:proofErr w:type="spellStart"/>
      <w:r w:rsidRPr="009A0802">
        <w:t>звітує</w:t>
      </w:r>
      <w:proofErr w:type="spellEnd"/>
      <w:r w:rsidRPr="009A0802">
        <w:t xml:space="preserve"> </w:t>
      </w:r>
      <w:proofErr w:type="spellStart"/>
      <w:r w:rsidRPr="009A0802">
        <w:t>Знам’янському</w:t>
      </w:r>
      <w:proofErr w:type="spellEnd"/>
      <w:r w:rsidRPr="009A0802">
        <w:t xml:space="preserve"> </w:t>
      </w:r>
      <w:proofErr w:type="spellStart"/>
      <w:proofErr w:type="gramStart"/>
      <w:r w:rsidRPr="009A0802">
        <w:t>м</w:t>
      </w:r>
      <w:proofErr w:type="gramEnd"/>
      <w:r w:rsidRPr="009A0802">
        <w:t>іськрайонному</w:t>
      </w:r>
      <w:proofErr w:type="spellEnd"/>
      <w:r w:rsidRPr="009A0802">
        <w:t xml:space="preserve"> </w:t>
      </w:r>
      <w:proofErr w:type="spellStart"/>
      <w:r w:rsidRPr="009A0802">
        <w:t>управлінню</w:t>
      </w:r>
      <w:proofErr w:type="spellEnd"/>
      <w:r w:rsidRPr="009A0802">
        <w:t xml:space="preserve"> </w:t>
      </w:r>
      <w:proofErr w:type="spellStart"/>
      <w:r w:rsidRPr="009A0802">
        <w:t>юстиції</w:t>
      </w:r>
      <w:proofErr w:type="spellEnd"/>
      <w:r w:rsidRPr="009A0802">
        <w:t xml:space="preserve"> про </w:t>
      </w:r>
      <w:proofErr w:type="spellStart"/>
      <w:r w:rsidRPr="009A0802">
        <w:t>хід</w:t>
      </w:r>
      <w:proofErr w:type="spellEnd"/>
      <w:r w:rsidRPr="009A0802">
        <w:t xml:space="preserve"> </w:t>
      </w:r>
      <w:proofErr w:type="spellStart"/>
      <w:r w:rsidRPr="009A0802">
        <w:t>виконання</w:t>
      </w:r>
      <w:proofErr w:type="spellEnd"/>
      <w:r w:rsidRPr="009A0802">
        <w:t xml:space="preserve"> </w:t>
      </w:r>
      <w:proofErr w:type="spellStart"/>
      <w:r w:rsidRPr="009A0802">
        <w:t>Програми</w:t>
      </w:r>
      <w:proofErr w:type="spellEnd"/>
      <w:r w:rsidRPr="009A0802">
        <w:t xml:space="preserve">. </w:t>
      </w:r>
      <w:proofErr w:type="spellStart"/>
      <w:r w:rsidRPr="009A0802">
        <w:t>Знам’янське</w:t>
      </w:r>
      <w:proofErr w:type="spellEnd"/>
      <w:r w:rsidRPr="009A0802">
        <w:t xml:space="preserve"> </w:t>
      </w:r>
      <w:proofErr w:type="spellStart"/>
      <w:r w:rsidRPr="009A0802">
        <w:t>міськрайонне</w:t>
      </w:r>
      <w:proofErr w:type="spellEnd"/>
      <w:r w:rsidRPr="009A0802">
        <w:t xml:space="preserve"> </w:t>
      </w:r>
      <w:proofErr w:type="spellStart"/>
      <w:r w:rsidRPr="009A0802">
        <w:t>управління</w:t>
      </w:r>
      <w:proofErr w:type="spellEnd"/>
      <w:r w:rsidRPr="009A0802">
        <w:t xml:space="preserve"> </w:t>
      </w:r>
      <w:proofErr w:type="spellStart"/>
      <w:r w:rsidRPr="009A0802">
        <w:t>юстиції</w:t>
      </w:r>
      <w:proofErr w:type="spellEnd"/>
      <w:r w:rsidRPr="009A0802">
        <w:t xml:space="preserve"> </w:t>
      </w:r>
      <w:proofErr w:type="spellStart"/>
      <w:r w:rsidRPr="009A0802">
        <w:t>надає</w:t>
      </w:r>
      <w:proofErr w:type="spellEnd"/>
      <w:r w:rsidRPr="009A0802">
        <w:t xml:space="preserve"> </w:t>
      </w:r>
      <w:proofErr w:type="spellStart"/>
      <w:r w:rsidRPr="009A0802">
        <w:t>узагальнену</w:t>
      </w:r>
      <w:proofErr w:type="spellEnd"/>
      <w:r w:rsidRPr="009A0802">
        <w:t xml:space="preserve"> </w:t>
      </w:r>
      <w:proofErr w:type="spellStart"/>
      <w:r w:rsidRPr="009A0802">
        <w:t>інформацію</w:t>
      </w:r>
      <w:proofErr w:type="spellEnd"/>
      <w:r w:rsidRPr="009A0802">
        <w:t xml:space="preserve"> на </w:t>
      </w:r>
      <w:proofErr w:type="spellStart"/>
      <w:r w:rsidRPr="009A0802">
        <w:t>розгляд</w:t>
      </w:r>
      <w:proofErr w:type="spellEnd"/>
      <w:r w:rsidRPr="009A0802">
        <w:t xml:space="preserve"> </w:t>
      </w:r>
      <w:proofErr w:type="spellStart"/>
      <w:r w:rsidRPr="009A0802">
        <w:t>міжвідомчій</w:t>
      </w:r>
      <w:proofErr w:type="spellEnd"/>
      <w:r w:rsidRPr="009A0802">
        <w:t xml:space="preserve"> </w:t>
      </w:r>
      <w:proofErr w:type="spellStart"/>
      <w:r w:rsidRPr="009A0802">
        <w:t>координаційно-методичній</w:t>
      </w:r>
      <w:proofErr w:type="spellEnd"/>
      <w:r w:rsidRPr="009A0802">
        <w:t xml:space="preserve"> </w:t>
      </w:r>
      <w:proofErr w:type="spellStart"/>
      <w:r w:rsidRPr="009A0802">
        <w:t>раді</w:t>
      </w:r>
      <w:proofErr w:type="spellEnd"/>
      <w:r w:rsidRPr="009A0802">
        <w:t xml:space="preserve"> з </w:t>
      </w:r>
      <w:proofErr w:type="spellStart"/>
      <w:r w:rsidRPr="009A0802">
        <w:t>правової</w:t>
      </w:r>
      <w:proofErr w:type="spellEnd"/>
      <w:r w:rsidRPr="009A0802">
        <w:t xml:space="preserve"> </w:t>
      </w:r>
      <w:proofErr w:type="spellStart"/>
      <w:r w:rsidRPr="009A0802">
        <w:t>освіти</w:t>
      </w:r>
      <w:proofErr w:type="spellEnd"/>
      <w:r w:rsidRPr="009A0802">
        <w:t xml:space="preserve"> </w:t>
      </w:r>
      <w:proofErr w:type="spellStart"/>
      <w:r w:rsidRPr="009A0802">
        <w:t>населення</w:t>
      </w:r>
      <w:proofErr w:type="spellEnd"/>
      <w:r w:rsidRPr="009A0802">
        <w:t xml:space="preserve"> </w:t>
      </w:r>
      <w:proofErr w:type="spellStart"/>
      <w:r w:rsidRPr="009A0802">
        <w:t>міста</w:t>
      </w:r>
      <w:proofErr w:type="spellEnd"/>
      <w:r w:rsidRPr="009A0802">
        <w:t xml:space="preserve"> </w:t>
      </w:r>
      <w:proofErr w:type="spellStart"/>
      <w:r w:rsidRPr="009A0802">
        <w:t>Знам’янка</w:t>
      </w:r>
      <w:proofErr w:type="spellEnd"/>
      <w:r w:rsidRPr="009A0802">
        <w:t xml:space="preserve">.  </w:t>
      </w:r>
    </w:p>
    <w:p w:rsidR="00771E91" w:rsidRDefault="00771E91" w:rsidP="00771E91">
      <w:pPr>
        <w:tabs>
          <w:tab w:val="left" w:pos="1276"/>
        </w:tabs>
        <w:ind w:firstLine="709"/>
        <w:jc w:val="both"/>
        <w:rPr>
          <w:lang w:val="uk-UA"/>
        </w:rPr>
      </w:pPr>
      <w:r w:rsidRPr="009A0802">
        <w:t xml:space="preserve">Контроль за </w:t>
      </w:r>
      <w:proofErr w:type="spellStart"/>
      <w:r w:rsidRPr="009A0802">
        <w:t>виконанням</w:t>
      </w:r>
      <w:proofErr w:type="spellEnd"/>
      <w:r w:rsidRPr="009A0802">
        <w:t xml:space="preserve"> </w:t>
      </w:r>
      <w:proofErr w:type="spellStart"/>
      <w:r w:rsidRPr="009A0802">
        <w:t>Програми</w:t>
      </w:r>
      <w:proofErr w:type="spellEnd"/>
      <w:r w:rsidRPr="009A0802">
        <w:t xml:space="preserve"> </w:t>
      </w:r>
      <w:proofErr w:type="spellStart"/>
      <w:r w:rsidRPr="009A0802">
        <w:t>здійснюється</w:t>
      </w:r>
      <w:proofErr w:type="spellEnd"/>
      <w:r w:rsidRPr="009A0802">
        <w:t xml:space="preserve"> </w:t>
      </w:r>
      <w:proofErr w:type="spellStart"/>
      <w:r w:rsidRPr="009A0802">
        <w:t>міською</w:t>
      </w:r>
      <w:proofErr w:type="spellEnd"/>
      <w:r w:rsidRPr="009A0802">
        <w:t xml:space="preserve"> радою та </w:t>
      </w:r>
      <w:proofErr w:type="spellStart"/>
      <w:r w:rsidRPr="009A0802">
        <w:t>її</w:t>
      </w:r>
      <w:proofErr w:type="spellEnd"/>
      <w:r w:rsidRPr="009A0802">
        <w:t xml:space="preserve"> </w:t>
      </w:r>
      <w:proofErr w:type="spellStart"/>
      <w:r w:rsidRPr="009A0802">
        <w:t>виконавчим</w:t>
      </w:r>
      <w:proofErr w:type="spellEnd"/>
      <w:r w:rsidRPr="009A0802">
        <w:t xml:space="preserve"> </w:t>
      </w:r>
      <w:proofErr w:type="spellStart"/>
      <w:r w:rsidRPr="009A0802">
        <w:t>комітетом</w:t>
      </w:r>
      <w:proofErr w:type="spellEnd"/>
      <w:r w:rsidRPr="009A0802">
        <w:t>.</w:t>
      </w:r>
    </w:p>
    <w:p w:rsidR="00771E91" w:rsidRDefault="00771E91" w:rsidP="00771E91">
      <w:pPr>
        <w:tabs>
          <w:tab w:val="left" w:pos="1276"/>
        </w:tabs>
        <w:ind w:firstLine="709"/>
        <w:jc w:val="both"/>
        <w:rPr>
          <w:lang w:val="uk-UA"/>
        </w:rPr>
      </w:pPr>
    </w:p>
    <w:p w:rsidR="00771E91" w:rsidRPr="006A72A5" w:rsidRDefault="00771E91" w:rsidP="00771E91">
      <w:pPr>
        <w:rPr>
          <w:sz w:val="20"/>
          <w:lang w:val="uk-UA"/>
        </w:rPr>
      </w:pPr>
      <w:r w:rsidRPr="001E3544">
        <w:rPr>
          <w:sz w:val="22"/>
          <w:lang w:val="uk-UA"/>
        </w:rPr>
        <w:lastRenderedPageBreak/>
        <w:t xml:space="preserve">                                                                                                                         </w:t>
      </w:r>
      <w:r>
        <w:rPr>
          <w:sz w:val="22"/>
          <w:lang w:val="uk-UA"/>
        </w:rPr>
        <w:t xml:space="preserve">      </w:t>
      </w:r>
      <w:r w:rsidRPr="006A72A5">
        <w:rPr>
          <w:sz w:val="20"/>
          <w:lang w:val="uk-UA"/>
        </w:rPr>
        <w:t xml:space="preserve">Додаток </w:t>
      </w:r>
    </w:p>
    <w:p w:rsidR="00771E91" w:rsidRPr="006A72A5" w:rsidRDefault="00771E91" w:rsidP="00771E91">
      <w:pPr>
        <w:spacing w:after="100" w:afterAutospacing="1"/>
        <w:rPr>
          <w:sz w:val="20"/>
          <w:lang w:val="uk-UA"/>
        </w:rPr>
      </w:pPr>
      <w:r w:rsidRPr="006A72A5">
        <w:rPr>
          <w:sz w:val="20"/>
          <w:lang w:val="uk-UA"/>
        </w:rPr>
        <w:t xml:space="preserve">                                                                                    до розділу УІ  Міської програми правової    освіти </w:t>
      </w:r>
      <w:proofErr w:type="spellStart"/>
      <w:r w:rsidRPr="006A72A5">
        <w:rPr>
          <w:sz w:val="20"/>
          <w:lang w:val="uk-UA"/>
        </w:rPr>
        <w:t>насення</w:t>
      </w:r>
      <w:proofErr w:type="spellEnd"/>
    </w:p>
    <w:p w:rsidR="00771E91" w:rsidRPr="006A72A5" w:rsidRDefault="00771E91" w:rsidP="00771E91">
      <w:pPr>
        <w:rPr>
          <w:b/>
          <w:sz w:val="22"/>
          <w:lang w:val="uk-UA"/>
        </w:rPr>
      </w:pPr>
      <w:r>
        <w:rPr>
          <w:lang w:val="uk-UA"/>
        </w:rPr>
        <w:tab/>
      </w:r>
      <w:r>
        <w:rPr>
          <w:lang w:val="uk-UA"/>
        </w:rPr>
        <w:tab/>
      </w:r>
      <w:r w:rsidRPr="006A72A5">
        <w:rPr>
          <w:b/>
          <w:sz w:val="22"/>
          <w:lang w:val="uk-UA"/>
        </w:rPr>
        <w:t xml:space="preserve">                 </w:t>
      </w:r>
      <w:r>
        <w:rPr>
          <w:b/>
          <w:sz w:val="22"/>
          <w:lang w:val="uk-UA"/>
        </w:rPr>
        <w:t xml:space="preserve">    </w:t>
      </w:r>
      <w:r w:rsidRPr="006A72A5">
        <w:rPr>
          <w:b/>
          <w:sz w:val="22"/>
          <w:lang w:val="uk-UA"/>
        </w:rPr>
        <w:t>НАПРЯМИ    РЕАЛІЗАЦІЇ      ТА   ЗАХОДИ</w:t>
      </w:r>
    </w:p>
    <w:p w:rsidR="00771E91" w:rsidRPr="00C94E72" w:rsidRDefault="00771E91" w:rsidP="00771E91">
      <w:pPr>
        <w:rPr>
          <w:b/>
          <w:lang w:val="uk-UA"/>
        </w:rPr>
      </w:pPr>
      <w:r w:rsidRPr="00C94E72">
        <w:rPr>
          <w:b/>
          <w:lang w:val="uk-UA"/>
        </w:rPr>
        <w:t xml:space="preserve">                                         міської програми правової освіти населення</w:t>
      </w:r>
    </w:p>
    <w:tbl>
      <w:tblPr>
        <w:tblW w:w="108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2588"/>
        <w:gridCol w:w="1366"/>
        <w:gridCol w:w="1752"/>
        <w:gridCol w:w="1145"/>
        <w:gridCol w:w="1690"/>
      </w:tblGrid>
      <w:tr w:rsidR="00771E91" w:rsidRPr="009A6974" w:rsidTr="00A74F96">
        <w:tc>
          <w:tcPr>
            <w:tcW w:w="468" w:type="dxa"/>
          </w:tcPr>
          <w:p w:rsidR="00771E91" w:rsidRPr="009A6974" w:rsidRDefault="00771E91" w:rsidP="00A74F96">
            <w:pPr>
              <w:jc w:val="center"/>
              <w:rPr>
                <w:b/>
                <w:i/>
                <w:sz w:val="20"/>
                <w:szCs w:val="20"/>
                <w:lang w:val="uk-UA"/>
              </w:rPr>
            </w:pPr>
            <w:r w:rsidRPr="009A6974">
              <w:rPr>
                <w:b/>
                <w:i/>
                <w:sz w:val="20"/>
                <w:szCs w:val="20"/>
                <w:lang w:val="uk-UA"/>
              </w:rPr>
              <w:t>№з/п</w:t>
            </w:r>
          </w:p>
        </w:tc>
        <w:tc>
          <w:tcPr>
            <w:tcW w:w="1800" w:type="dxa"/>
          </w:tcPr>
          <w:p w:rsidR="00771E91" w:rsidRPr="009A6974" w:rsidRDefault="00771E91" w:rsidP="00A74F96">
            <w:pPr>
              <w:jc w:val="center"/>
              <w:rPr>
                <w:b/>
                <w:i/>
                <w:sz w:val="20"/>
                <w:szCs w:val="20"/>
                <w:lang w:val="uk-UA"/>
              </w:rPr>
            </w:pPr>
            <w:r w:rsidRPr="009A6974">
              <w:rPr>
                <w:b/>
                <w:i/>
                <w:sz w:val="20"/>
                <w:szCs w:val="20"/>
                <w:lang w:val="uk-UA"/>
              </w:rPr>
              <w:t>Назва напряму реалізації (пріоритетні завдання)</w:t>
            </w:r>
          </w:p>
        </w:tc>
        <w:tc>
          <w:tcPr>
            <w:tcW w:w="2588" w:type="dxa"/>
          </w:tcPr>
          <w:p w:rsidR="00771E91" w:rsidRPr="009A6974" w:rsidRDefault="00771E91" w:rsidP="00A74F96">
            <w:pPr>
              <w:jc w:val="center"/>
              <w:rPr>
                <w:b/>
                <w:i/>
                <w:sz w:val="20"/>
                <w:szCs w:val="20"/>
                <w:lang w:val="uk-UA"/>
              </w:rPr>
            </w:pPr>
            <w:r w:rsidRPr="009A6974">
              <w:rPr>
                <w:b/>
                <w:i/>
                <w:sz w:val="20"/>
                <w:szCs w:val="20"/>
                <w:lang w:val="uk-UA"/>
              </w:rPr>
              <w:t>Перелік заходів програми</w:t>
            </w:r>
          </w:p>
        </w:tc>
        <w:tc>
          <w:tcPr>
            <w:tcW w:w="1366" w:type="dxa"/>
          </w:tcPr>
          <w:p w:rsidR="00771E91" w:rsidRPr="009A6974" w:rsidRDefault="00771E91" w:rsidP="00A74F96">
            <w:pPr>
              <w:jc w:val="center"/>
              <w:rPr>
                <w:b/>
                <w:i/>
                <w:sz w:val="20"/>
                <w:szCs w:val="20"/>
                <w:lang w:val="uk-UA"/>
              </w:rPr>
            </w:pPr>
            <w:r w:rsidRPr="009A6974">
              <w:rPr>
                <w:b/>
                <w:i/>
                <w:sz w:val="20"/>
                <w:szCs w:val="20"/>
                <w:lang w:val="uk-UA"/>
              </w:rPr>
              <w:t>Термін виконання заходів</w:t>
            </w:r>
          </w:p>
        </w:tc>
        <w:tc>
          <w:tcPr>
            <w:tcW w:w="1752" w:type="dxa"/>
          </w:tcPr>
          <w:p w:rsidR="00771E91" w:rsidRPr="009A6974" w:rsidRDefault="00771E91" w:rsidP="00A74F96">
            <w:pPr>
              <w:jc w:val="center"/>
              <w:rPr>
                <w:b/>
                <w:i/>
                <w:sz w:val="20"/>
                <w:szCs w:val="20"/>
                <w:lang w:val="uk-UA"/>
              </w:rPr>
            </w:pPr>
            <w:r w:rsidRPr="009A6974">
              <w:rPr>
                <w:b/>
                <w:i/>
                <w:sz w:val="20"/>
                <w:szCs w:val="20"/>
                <w:lang w:val="uk-UA"/>
              </w:rPr>
              <w:t>Виконавці</w:t>
            </w:r>
          </w:p>
        </w:tc>
        <w:tc>
          <w:tcPr>
            <w:tcW w:w="1145" w:type="dxa"/>
          </w:tcPr>
          <w:p w:rsidR="00771E91" w:rsidRPr="009A6974" w:rsidRDefault="00771E91" w:rsidP="00A74F96">
            <w:pPr>
              <w:jc w:val="center"/>
              <w:rPr>
                <w:b/>
                <w:i/>
                <w:sz w:val="20"/>
                <w:szCs w:val="20"/>
                <w:lang w:val="uk-UA"/>
              </w:rPr>
            </w:pPr>
            <w:r w:rsidRPr="009A6974">
              <w:rPr>
                <w:b/>
                <w:i/>
                <w:sz w:val="20"/>
                <w:szCs w:val="20"/>
                <w:lang w:val="uk-UA"/>
              </w:rPr>
              <w:t>Джерела фінансування</w:t>
            </w:r>
          </w:p>
        </w:tc>
        <w:tc>
          <w:tcPr>
            <w:tcW w:w="1690" w:type="dxa"/>
          </w:tcPr>
          <w:p w:rsidR="00771E91" w:rsidRPr="009A6974" w:rsidRDefault="00771E91" w:rsidP="00A74F96">
            <w:pPr>
              <w:jc w:val="center"/>
              <w:rPr>
                <w:b/>
                <w:i/>
                <w:sz w:val="20"/>
                <w:szCs w:val="20"/>
                <w:lang w:val="uk-UA"/>
              </w:rPr>
            </w:pPr>
            <w:r w:rsidRPr="009A6974">
              <w:rPr>
                <w:b/>
                <w:i/>
                <w:sz w:val="20"/>
                <w:szCs w:val="20"/>
                <w:lang w:val="uk-UA"/>
              </w:rPr>
              <w:t>Очікувані результати</w:t>
            </w:r>
          </w:p>
        </w:tc>
      </w:tr>
      <w:tr w:rsidR="00771E91" w:rsidRPr="009A6974" w:rsidTr="00A74F96">
        <w:trPr>
          <w:trHeight w:val="2830"/>
        </w:trPr>
        <w:tc>
          <w:tcPr>
            <w:tcW w:w="468" w:type="dxa"/>
            <w:vMerge w:val="restart"/>
          </w:tcPr>
          <w:p w:rsidR="00771E91" w:rsidRPr="009A6974" w:rsidRDefault="00771E91" w:rsidP="00A74F96">
            <w:pPr>
              <w:jc w:val="both"/>
              <w:rPr>
                <w:b/>
                <w:sz w:val="20"/>
                <w:szCs w:val="20"/>
                <w:lang w:val="uk-UA"/>
              </w:rPr>
            </w:pPr>
            <w:r w:rsidRPr="009A6974">
              <w:rPr>
                <w:b/>
                <w:sz w:val="20"/>
                <w:szCs w:val="20"/>
                <w:lang w:val="uk-UA"/>
              </w:rPr>
              <w:t>1.</w:t>
            </w:r>
          </w:p>
        </w:tc>
        <w:tc>
          <w:tcPr>
            <w:tcW w:w="1800" w:type="dxa"/>
            <w:vMerge w:val="restart"/>
          </w:tcPr>
          <w:p w:rsidR="00771E91" w:rsidRPr="009A6974" w:rsidRDefault="00771E91" w:rsidP="00A74F96">
            <w:pPr>
              <w:jc w:val="both"/>
              <w:rPr>
                <w:sz w:val="20"/>
                <w:szCs w:val="20"/>
                <w:lang w:val="uk-UA"/>
              </w:rPr>
            </w:pPr>
            <w:r w:rsidRPr="009A6974">
              <w:rPr>
                <w:sz w:val="20"/>
                <w:szCs w:val="20"/>
                <w:lang w:val="uk-UA"/>
              </w:rPr>
              <w:t>Створення необхідних умов для набуття широкими верствами населення правових знань та навичок у їх застосуванні</w:t>
            </w:r>
          </w:p>
        </w:tc>
        <w:tc>
          <w:tcPr>
            <w:tcW w:w="2588" w:type="dxa"/>
          </w:tcPr>
          <w:p w:rsidR="00771E91" w:rsidRPr="009A6974" w:rsidRDefault="00771E91" w:rsidP="00A74F96">
            <w:pPr>
              <w:jc w:val="both"/>
              <w:rPr>
                <w:sz w:val="20"/>
                <w:szCs w:val="20"/>
                <w:lang w:val="uk-UA"/>
              </w:rPr>
            </w:pPr>
            <w:r w:rsidRPr="009A6974">
              <w:rPr>
                <w:b/>
                <w:sz w:val="20"/>
                <w:szCs w:val="20"/>
                <w:lang w:val="uk-UA"/>
              </w:rPr>
              <w:t>1.1</w:t>
            </w:r>
            <w:r w:rsidRPr="009A6974">
              <w:rPr>
                <w:sz w:val="20"/>
                <w:szCs w:val="20"/>
                <w:lang w:val="uk-UA"/>
              </w:rPr>
              <w:t xml:space="preserve"> Вживати у межах своєї компетенції заходів щодо практичної реалізації програми, систематично аналізувати стан правової освіти населення та вносити пропозиції щодо його вдосконалення</w:t>
            </w:r>
          </w:p>
          <w:p w:rsidR="00771E91" w:rsidRPr="009A6974" w:rsidRDefault="00771E91" w:rsidP="00A74F96">
            <w:pPr>
              <w:jc w:val="both"/>
              <w:rPr>
                <w:sz w:val="20"/>
                <w:szCs w:val="20"/>
                <w:lang w:val="uk-UA"/>
              </w:rPr>
            </w:pPr>
          </w:p>
          <w:p w:rsidR="00771E91" w:rsidRPr="009A6974" w:rsidRDefault="00771E91" w:rsidP="00A74F96">
            <w:pPr>
              <w:jc w:val="both"/>
              <w:rPr>
                <w:sz w:val="20"/>
                <w:szCs w:val="20"/>
                <w:lang w:val="uk-UA"/>
              </w:rPr>
            </w:pPr>
          </w:p>
          <w:p w:rsidR="00771E91" w:rsidRPr="009A6974" w:rsidRDefault="00771E91" w:rsidP="00A74F96">
            <w:pPr>
              <w:jc w:val="both"/>
              <w:rPr>
                <w:sz w:val="20"/>
                <w:szCs w:val="20"/>
                <w:lang w:val="uk-UA"/>
              </w:rPr>
            </w:pPr>
          </w:p>
          <w:p w:rsidR="00771E91" w:rsidRPr="009A6974" w:rsidRDefault="00771E91" w:rsidP="00A74F96">
            <w:pPr>
              <w:jc w:val="both"/>
              <w:rPr>
                <w:sz w:val="20"/>
                <w:szCs w:val="20"/>
                <w:lang w:val="uk-UA"/>
              </w:rPr>
            </w:pPr>
          </w:p>
        </w:tc>
        <w:tc>
          <w:tcPr>
            <w:tcW w:w="1366" w:type="dxa"/>
          </w:tcPr>
          <w:p w:rsidR="00771E91" w:rsidRPr="009A6974" w:rsidRDefault="00771E91" w:rsidP="00A74F96">
            <w:pPr>
              <w:jc w:val="both"/>
              <w:rPr>
                <w:sz w:val="20"/>
                <w:szCs w:val="20"/>
                <w:lang w:val="uk-UA"/>
              </w:rPr>
            </w:pPr>
            <w:r w:rsidRPr="009A6974">
              <w:rPr>
                <w:sz w:val="20"/>
                <w:szCs w:val="20"/>
                <w:lang w:val="uk-UA"/>
              </w:rPr>
              <w:t>2016-2020 роки</w:t>
            </w:r>
          </w:p>
        </w:tc>
        <w:tc>
          <w:tcPr>
            <w:tcW w:w="1752" w:type="dxa"/>
          </w:tcPr>
          <w:p w:rsidR="00771E91" w:rsidRPr="009A6974" w:rsidRDefault="00771E91" w:rsidP="00A74F96">
            <w:pPr>
              <w:jc w:val="both"/>
              <w:rPr>
                <w:sz w:val="20"/>
                <w:szCs w:val="20"/>
                <w:lang w:val="uk-UA"/>
              </w:rPr>
            </w:pPr>
            <w:proofErr w:type="spellStart"/>
            <w:r w:rsidRPr="009A6974">
              <w:rPr>
                <w:sz w:val="20"/>
                <w:szCs w:val="20"/>
                <w:lang w:val="uk-UA"/>
              </w:rPr>
              <w:t>Знам’янське</w:t>
            </w:r>
            <w:proofErr w:type="spellEnd"/>
            <w:r w:rsidRPr="009A6974">
              <w:rPr>
                <w:sz w:val="20"/>
                <w:szCs w:val="20"/>
                <w:lang w:val="uk-UA"/>
              </w:rPr>
              <w:t xml:space="preserve"> </w:t>
            </w:r>
            <w:proofErr w:type="spellStart"/>
            <w:r w:rsidRPr="009A6974">
              <w:rPr>
                <w:sz w:val="20"/>
                <w:szCs w:val="20"/>
                <w:lang w:val="uk-UA"/>
              </w:rPr>
              <w:t>міськрайонне</w:t>
            </w:r>
            <w:proofErr w:type="spellEnd"/>
            <w:r w:rsidRPr="009A6974">
              <w:rPr>
                <w:sz w:val="20"/>
                <w:szCs w:val="20"/>
                <w:lang w:val="uk-UA"/>
              </w:rPr>
              <w:t xml:space="preserve"> управління юстиції, відділ освіти, </w:t>
            </w:r>
          </w:p>
          <w:p w:rsidR="00771E91" w:rsidRPr="009A6974" w:rsidRDefault="00771E91" w:rsidP="00A74F96">
            <w:pPr>
              <w:jc w:val="both"/>
              <w:rPr>
                <w:sz w:val="20"/>
                <w:szCs w:val="20"/>
                <w:lang w:val="uk-UA"/>
              </w:rPr>
            </w:pPr>
            <w:r w:rsidRPr="009A6974">
              <w:rPr>
                <w:sz w:val="20"/>
                <w:szCs w:val="20"/>
                <w:lang w:val="uk-UA"/>
              </w:rPr>
              <w:t>центр соціальних служб для сім’ї та молоді міськвиконкому, юридичний відділ міськвиконкому</w:t>
            </w:r>
          </w:p>
        </w:tc>
        <w:tc>
          <w:tcPr>
            <w:tcW w:w="1145" w:type="dxa"/>
          </w:tcPr>
          <w:p w:rsidR="00771E91" w:rsidRPr="009A6974" w:rsidRDefault="00771E91" w:rsidP="00A74F96">
            <w:pPr>
              <w:jc w:val="both"/>
              <w:rPr>
                <w:sz w:val="20"/>
                <w:szCs w:val="20"/>
                <w:lang w:val="uk-UA"/>
              </w:rPr>
            </w:pPr>
            <w:r w:rsidRPr="009A6974">
              <w:rPr>
                <w:sz w:val="20"/>
                <w:szCs w:val="20"/>
                <w:lang w:val="uk-UA"/>
              </w:rPr>
              <w:t>Фінансування не потребує</w:t>
            </w:r>
          </w:p>
        </w:tc>
        <w:tc>
          <w:tcPr>
            <w:tcW w:w="1690" w:type="dxa"/>
          </w:tcPr>
          <w:p w:rsidR="00771E91" w:rsidRPr="009A6974" w:rsidRDefault="00771E91" w:rsidP="00A74F96">
            <w:pPr>
              <w:jc w:val="both"/>
              <w:rPr>
                <w:sz w:val="20"/>
                <w:szCs w:val="20"/>
                <w:lang w:val="uk-UA"/>
              </w:rPr>
            </w:pPr>
            <w:r w:rsidRPr="009A6974">
              <w:rPr>
                <w:sz w:val="20"/>
                <w:szCs w:val="20"/>
                <w:lang w:val="uk-UA"/>
              </w:rPr>
              <w:t>Підвищення рівня правової культури як окремих громадян, так і суспільства у цілому. Підвищення рівня правової поінформованості населення</w:t>
            </w:r>
          </w:p>
        </w:tc>
      </w:tr>
      <w:tr w:rsidR="00771E91" w:rsidRPr="009A6974" w:rsidTr="00A74F96">
        <w:trPr>
          <w:trHeight w:val="4667"/>
        </w:trPr>
        <w:tc>
          <w:tcPr>
            <w:tcW w:w="468" w:type="dxa"/>
            <w:vMerge/>
          </w:tcPr>
          <w:p w:rsidR="00771E91" w:rsidRPr="009A6974" w:rsidRDefault="00771E91" w:rsidP="00A74F96">
            <w:pPr>
              <w:jc w:val="both"/>
              <w:rPr>
                <w:sz w:val="20"/>
                <w:szCs w:val="20"/>
                <w:lang w:val="uk-UA"/>
              </w:rPr>
            </w:pPr>
          </w:p>
        </w:tc>
        <w:tc>
          <w:tcPr>
            <w:tcW w:w="1800" w:type="dxa"/>
            <w:vMerge/>
          </w:tcPr>
          <w:p w:rsidR="00771E91" w:rsidRPr="009A6974" w:rsidRDefault="00771E91" w:rsidP="00A74F96">
            <w:pPr>
              <w:jc w:val="both"/>
              <w:rPr>
                <w:sz w:val="20"/>
                <w:szCs w:val="20"/>
                <w:lang w:val="uk-UA"/>
              </w:rPr>
            </w:pPr>
          </w:p>
        </w:tc>
        <w:tc>
          <w:tcPr>
            <w:tcW w:w="2588" w:type="dxa"/>
          </w:tcPr>
          <w:p w:rsidR="00771E91" w:rsidRPr="009A6974" w:rsidRDefault="00771E91" w:rsidP="00A74F96">
            <w:pPr>
              <w:jc w:val="both"/>
              <w:rPr>
                <w:sz w:val="20"/>
                <w:szCs w:val="20"/>
                <w:lang w:val="uk-UA"/>
              </w:rPr>
            </w:pPr>
            <w:r w:rsidRPr="009A6974">
              <w:rPr>
                <w:b/>
                <w:sz w:val="20"/>
                <w:szCs w:val="20"/>
                <w:lang w:val="uk-UA"/>
              </w:rPr>
              <w:t>1.2</w:t>
            </w:r>
            <w:r w:rsidRPr="009A6974">
              <w:rPr>
                <w:sz w:val="20"/>
                <w:szCs w:val="20"/>
                <w:lang w:val="uk-UA"/>
              </w:rPr>
              <w:t xml:space="preserve"> Проводити тематичні семінари, конференції, симпозіуми, диспути з проблемних питань права</w:t>
            </w:r>
          </w:p>
          <w:p w:rsidR="00771E91" w:rsidRPr="009A6974" w:rsidRDefault="00771E91" w:rsidP="00A74F96">
            <w:pPr>
              <w:jc w:val="both"/>
              <w:rPr>
                <w:sz w:val="20"/>
                <w:szCs w:val="20"/>
                <w:lang w:val="uk-UA"/>
              </w:rPr>
            </w:pPr>
          </w:p>
          <w:p w:rsidR="00771E91" w:rsidRPr="009A6974" w:rsidRDefault="00771E91" w:rsidP="00A74F96">
            <w:pPr>
              <w:jc w:val="both"/>
              <w:rPr>
                <w:sz w:val="20"/>
                <w:szCs w:val="20"/>
                <w:lang w:val="uk-UA"/>
              </w:rPr>
            </w:pPr>
          </w:p>
          <w:p w:rsidR="00771E91" w:rsidRPr="009A6974" w:rsidRDefault="00771E91" w:rsidP="00A74F96">
            <w:pPr>
              <w:jc w:val="both"/>
              <w:rPr>
                <w:sz w:val="20"/>
                <w:szCs w:val="20"/>
                <w:lang w:val="uk-UA"/>
              </w:rPr>
            </w:pPr>
          </w:p>
        </w:tc>
        <w:tc>
          <w:tcPr>
            <w:tcW w:w="1366" w:type="dxa"/>
          </w:tcPr>
          <w:p w:rsidR="00771E91" w:rsidRPr="009A6974" w:rsidRDefault="00771E91" w:rsidP="00A74F96">
            <w:pPr>
              <w:jc w:val="both"/>
              <w:rPr>
                <w:sz w:val="20"/>
                <w:szCs w:val="20"/>
                <w:lang w:val="uk-UA"/>
              </w:rPr>
            </w:pPr>
            <w:r w:rsidRPr="009A6974">
              <w:rPr>
                <w:sz w:val="20"/>
                <w:szCs w:val="20"/>
                <w:lang w:val="uk-UA"/>
              </w:rPr>
              <w:t>2016-2020 роки</w:t>
            </w:r>
          </w:p>
        </w:tc>
        <w:tc>
          <w:tcPr>
            <w:tcW w:w="1752" w:type="dxa"/>
          </w:tcPr>
          <w:p w:rsidR="00771E91" w:rsidRPr="009A6974" w:rsidRDefault="00771E91" w:rsidP="00A74F96">
            <w:pPr>
              <w:jc w:val="both"/>
              <w:rPr>
                <w:sz w:val="20"/>
                <w:szCs w:val="20"/>
                <w:lang w:val="uk-UA"/>
              </w:rPr>
            </w:pPr>
            <w:proofErr w:type="spellStart"/>
            <w:r w:rsidRPr="009A6974">
              <w:rPr>
                <w:sz w:val="20"/>
                <w:szCs w:val="20"/>
                <w:lang w:val="uk-UA"/>
              </w:rPr>
              <w:t>Знам’янське</w:t>
            </w:r>
            <w:proofErr w:type="spellEnd"/>
            <w:r w:rsidRPr="009A6974">
              <w:rPr>
                <w:sz w:val="20"/>
                <w:szCs w:val="20"/>
                <w:lang w:val="uk-UA"/>
              </w:rPr>
              <w:t xml:space="preserve"> </w:t>
            </w:r>
            <w:proofErr w:type="spellStart"/>
            <w:r w:rsidRPr="009A6974">
              <w:rPr>
                <w:sz w:val="20"/>
                <w:szCs w:val="20"/>
                <w:lang w:val="uk-UA"/>
              </w:rPr>
              <w:t>міськрайонне</w:t>
            </w:r>
            <w:proofErr w:type="spellEnd"/>
            <w:r w:rsidRPr="009A6974">
              <w:rPr>
                <w:sz w:val="20"/>
                <w:szCs w:val="20"/>
                <w:lang w:val="uk-UA"/>
              </w:rPr>
              <w:t xml:space="preserve"> управління юстиції, відділ освіти, </w:t>
            </w:r>
          </w:p>
          <w:p w:rsidR="00771E91" w:rsidRPr="009A6974" w:rsidRDefault="00771E91" w:rsidP="00A74F96">
            <w:pPr>
              <w:jc w:val="both"/>
              <w:rPr>
                <w:sz w:val="20"/>
                <w:szCs w:val="20"/>
                <w:lang w:val="uk-UA"/>
              </w:rPr>
            </w:pPr>
            <w:r w:rsidRPr="009A6974">
              <w:rPr>
                <w:sz w:val="20"/>
                <w:szCs w:val="20"/>
                <w:lang w:val="uk-UA"/>
              </w:rPr>
              <w:t>центр соціальних служб для сім’ї та молоді міськвиконкому, юридичний відділ міськвиконкому</w:t>
            </w:r>
          </w:p>
        </w:tc>
        <w:tc>
          <w:tcPr>
            <w:tcW w:w="1145" w:type="dxa"/>
          </w:tcPr>
          <w:p w:rsidR="00771E91" w:rsidRPr="009A6974" w:rsidRDefault="00771E91" w:rsidP="00A74F96">
            <w:pPr>
              <w:jc w:val="both"/>
              <w:rPr>
                <w:sz w:val="20"/>
                <w:szCs w:val="20"/>
                <w:lang w:val="uk-UA"/>
              </w:rPr>
            </w:pPr>
            <w:r w:rsidRPr="009A6974">
              <w:rPr>
                <w:sz w:val="20"/>
                <w:szCs w:val="20"/>
                <w:lang w:val="uk-UA"/>
              </w:rPr>
              <w:t>Фінансування не потребує</w:t>
            </w:r>
          </w:p>
        </w:tc>
        <w:tc>
          <w:tcPr>
            <w:tcW w:w="1690" w:type="dxa"/>
          </w:tcPr>
          <w:p w:rsidR="00771E91" w:rsidRPr="009A6974" w:rsidRDefault="00771E91" w:rsidP="00A74F96">
            <w:pPr>
              <w:jc w:val="both"/>
              <w:rPr>
                <w:sz w:val="20"/>
                <w:szCs w:val="20"/>
                <w:lang w:val="uk-UA"/>
              </w:rPr>
            </w:pPr>
            <w:r w:rsidRPr="009A6974">
              <w:rPr>
                <w:sz w:val="20"/>
                <w:szCs w:val="20"/>
                <w:lang w:val="uk-UA"/>
              </w:rPr>
              <w:t>Підвищення рівня правової культури як окремих громадян, так і суспільства у цілому. Формування у громадян поваги до права, гуманістичних  правових ідей, загальнолюдських та національних правових цінностей, а також подолання правового нігілізму</w:t>
            </w:r>
          </w:p>
        </w:tc>
      </w:tr>
      <w:tr w:rsidR="00771E91" w:rsidRPr="009F10CA" w:rsidTr="00A74F96">
        <w:trPr>
          <w:trHeight w:val="2696"/>
        </w:trPr>
        <w:tc>
          <w:tcPr>
            <w:tcW w:w="468" w:type="dxa"/>
            <w:vMerge/>
          </w:tcPr>
          <w:p w:rsidR="00771E91" w:rsidRPr="009A6974" w:rsidRDefault="00771E91" w:rsidP="00A74F96">
            <w:pPr>
              <w:jc w:val="both"/>
              <w:rPr>
                <w:sz w:val="20"/>
                <w:szCs w:val="20"/>
                <w:lang w:val="uk-UA"/>
              </w:rPr>
            </w:pPr>
          </w:p>
        </w:tc>
        <w:tc>
          <w:tcPr>
            <w:tcW w:w="1800" w:type="dxa"/>
            <w:vMerge/>
          </w:tcPr>
          <w:p w:rsidR="00771E91" w:rsidRPr="009A6974" w:rsidRDefault="00771E91" w:rsidP="00A74F96">
            <w:pPr>
              <w:jc w:val="both"/>
              <w:rPr>
                <w:sz w:val="20"/>
                <w:szCs w:val="20"/>
                <w:lang w:val="uk-UA"/>
              </w:rPr>
            </w:pPr>
          </w:p>
        </w:tc>
        <w:tc>
          <w:tcPr>
            <w:tcW w:w="2588" w:type="dxa"/>
          </w:tcPr>
          <w:p w:rsidR="00771E91" w:rsidRPr="009A6974" w:rsidRDefault="00771E91" w:rsidP="00A74F96">
            <w:pPr>
              <w:jc w:val="both"/>
              <w:rPr>
                <w:sz w:val="20"/>
                <w:szCs w:val="20"/>
                <w:lang w:val="uk-UA"/>
              </w:rPr>
            </w:pPr>
            <w:r w:rsidRPr="009A6974">
              <w:rPr>
                <w:b/>
                <w:sz w:val="20"/>
                <w:szCs w:val="20"/>
                <w:lang w:val="uk-UA"/>
              </w:rPr>
              <w:t>1.</w:t>
            </w:r>
            <w:r>
              <w:rPr>
                <w:b/>
                <w:sz w:val="20"/>
                <w:szCs w:val="20"/>
                <w:lang w:val="uk-UA"/>
              </w:rPr>
              <w:t>3</w:t>
            </w:r>
            <w:r w:rsidRPr="009A6974">
              <w:rPr>
                <w:sz w:val="20"/>
                <w:szCs w:val="20"/>
                <w:lang w:val="uk-UA"/>
              </w:rPr>
              <w:t>.Проводити серед учнівської молоді та інших верств населення олімпіади, конкурси, вікторини тощо на краще володіння правовими знаннями</w:t>
            </w:r>
          </w:p>
        </w:tc>
        <w:tc>
          <w:tcPr>
            <w:tcW w:w="1366" w:type="dxa"/>
          </w:tcPr>
          <w:p w:rsidR="00771E91" w:rsidRPr="009A6974" w:rsidRDefault="00771E91" w:rsidP="00A74F96">
            <w:pPr>
              <w:jc w:val="both"/>
              <w:rPr>
                <w:sz w:val="20"/>
                <w:szCs w:val="20"/>
                <w:lang w:val="uk-UA"/>
              </w:rPr>
            </w:pPr>
            <w:r w:rsidRPr="009A6974">
              <w:rPr>
                <w:sz w:val="20"/>
                <w:szCs w:val="20"/>
                <w:lang w:val="uk-UA"/>
              </w:rPr>
              <w:t>2016-2020 роки</w:t>
            </w:r>
          </w:p>
        </w:tc>
        <w:tc>
          <w:tcPr>
            <w:tcW w:w="1752" w:type="dxa"/>
          </w:tcPr>
          <w:p w:rsidR="00771E91" w:rsidRPr="009A6974" w:rsidRDefault="00771E91" w:rsidP="00A74F96">
            <w:pPr>
              <w:jc w:val="both"/>
              <w:rPr>
                <w:sz w:val="20"/>
                <w:szCs w:val="20"/>
                <w:lang w:val="uk-UA"/>
              </w:rPr>
            </w:pPr>
            <w:proofErr w:type="spellStart"/>
            <w:r w:rsidRPr="009A6974">
              <w:rPr>
                <w:sz w:val="20"/>
                <w:szCs w:val="20"/>
                <w:lang w:val="uk-UA"/>
              </w:rPr>
              <w:t>Знам’янське</w:t>
            </w:r>
            <w:proofErr w:type="spellEnd"/>
            <w:r w:rsidRPr="009A6974">
              <w:rPr>
                <w:sz w:val="20"/>
                <w:szCs w:val="20"/>
                <w:lang w:val="uk-UA"/>
              </w:rPr>
              <w:t xml:space="preserve"> </w:t>
            </w:r>
            <w:proofErr w:type="spellStart"/>
            <w:r w:rsidRPr="009A6974">
              <w:rPr>
                <w:sz w:val="20"/>
                <w:szCs w:val="20"/>
                <w:lang w:val="uk-UA"/>
              </w:rPr>
              <w:t>міськрайонне</w:t>
            </w:r>
            <w:proofErr w:type="spellEnd"/>
            <w:r w:rsidRPr="009A6974">
              <w:rPr>
                <w:sz w:val="20"/>
                <w:szCs w:val="20"/>
                <w:lang w:val="uk-UA"/>
              </w:rPr>
              <w:t xml:space="preserve"> управління юстиції, відділ освіти, </w:t>
            </w:r>
          </w:p>
          <w:p w:rsidR="00771E91" w:rsidRPr="009A6974" w:rsidRDefault="00771E91" w:rsidP="00A74F96">
            <w:pPr>
              <w:jc w:val="both"/>
              <w:rPr>
                <w:sz w:val="20"/>
                <w:szCs w:val="20"/>
                <w:lang w:val="uk-UA"/>
              </w:rPr>
            </w:pPr>
            <w:r w:rsidRPr="009A6974">
              <w:rPr>
                <w:sz w:val="20"/>
                <w:szCs w:val="20"/>
                <w:lang w:val="uk-UA"/>
              </w:rPr>
              <w:t>юридичний відділ міськвиконкому, від імені МКМР з правової освіти населення</w:t>
            </w:r>
          </w:p>
        </w:tc>
        <w:tc>
          <w:tcPr>
            <w:tcW w:w="1145" w:type="dxa"/>
          </w:tcPr>
          <w:p w:rsidR="00771E91" w:rsidRPr="009A6974" w:rsidRDefault="00771E91" w:rsidP="00A74F96">
            <w:pPr>
              <w:jc w:val="both"/>
              <w:rPr>
                <w:sz w:val="20"/>
                <w:szCs w:val="20"/>
                <w:lang w:val="uk-UA"/>
              </w:rPr>
            </w:pPr>
            <w:r w:rsidRPr="009A6974">
              <w:rPr>
                <w:sz w:val="20"/>
                <w:szCs w:val="20"/>
                <w:lang w:val="uk-UA"/>
              </w:rPr>
              <w:t>Фінансування не потребує</w:t>
            </w:r>
          </w:p>
        </w:tc>
        <w:tc>
          <w:tcPr>
            <w:tcW w:w="1690" w:type="dxa"/>
          </w:tcPr>
          <w:p w:rsidR="00771E91" w:rsidRPr="009A6974" w:rsidRDefault="00771E91" w:rsidP="00A74F96">
            <w:pPr>
              <w:jc w:val="both"/>
              <w:rPr>
                <w:sz w:val="20"/>
                <w:szCs w:val="20"/>
                <w:lang w:val="uk-UA"/>
              </w:rPr>
            </w:pPr>
            <w:r w:rsidRPr="009A6974">
              <w:rPr>
                <w:sz w:val="20"/>
                <w:szCs w:val="20"/>
                <w:lang w:val="uk-UA"/>
              </w:rPr>
              <w:t>Підвищення рівня правової поінформованості серед учнівської молоді та інших верств населення, виявлення обдарованих учнів</w:t>
            </w:r>
          </w:p>
        </w:tc>
      </w:tr>
      <w:tr w:rsidR="00771E91" w:rsidRPr="009A6974" w:rsidTr="00A74F96">
        <w:trPr>
          <w:trHeight w:val="2883"/>
        </w:trPr>
        <w:tc>
          <w:tcPr>
            <w:tcW w:w="468" w:type="dxa"/>
            <w:vMerge/>
          </w:tcPr>
          <w:p w:rsidR="00771E91" w:rsidRPr="009A6974" w:rsidRDefault="00771E91" w:rsidP="00A74F96">
            <w:pPr>
              <w:jc w:val="both"/>
              <w:rPr>
                <w:sz w:val="20"/>
                <w:szCs w:val="20"/>
                <w:lang w:val="uk-UA"/>
              </w:rPr>
            </w:pPr>
          </w:p>
        </w:tc>
        <w:tc>
          <w:tcPr>
            <w:tcW w:w="1800" w:type="dxa"/>
            <w:vMerge/>
          </w:tcPr>
          <w:p w:rsidR="00771E91" w:rsidRPr="009A6974" w:rsidRDefault="00771E91" w:rsidP="00A74F96">
            <w:pPr>
              <w:jc w:val="both"/>
              <w:rPr>
                <w:sz w:val="20"/>
                <w:szCs w:val="20"/>
                <w:lang w:val="uk-UA"/>
              </w:rPr>
            </w:pPr>
          </w:p>
        </w:tc>
        <w:tc>
          <w:tcPr>
            <w:tcW w:w="2588" w:type="dxa"/>
          </w:tcPr>
          <w:p w:rsidR="00771E91" w:rsidRPr="009A6974" w:rsidRDefault="00771E91" w:rsidP="00A74F96">
            <w:pPr>
              <w:jc w:val="both"/>
              <w:rPr>
                <w:sz w:val="20"/>
                <w:szCs w:val="20"/>
                <w:lang w:val="uk-UA"/>
              </w:rPr>
            </w:pPr>
            <w:r>
              <w:rPr>
                <w:b/>
                <w:sz w:val="20"/>
                <w:szCs w:val="20"/>
                <w:lang w:val="uk-UA"/>
              </w:rPr>
              <w:t>1.4</w:t>
            </w:r>
            <w:r w:rsidRPr="009A6974">
              <w:rPr>
                <w:b/>
                <w:sz w:val="20"/>
                <w:szCs w:val="20"/>
                <w:lang w:val="uk-UA"/>
              </w:rPr>
              <w:t>.</w:t>
            </w:r>
            <w:r w:rsidRPr="009A6974">
              <w:rPr>
                <w:sz w:val="20"/>
                <w:szCs w:val="20"/>
                <w:lang w:val="uk-UA"/>
              </w:rPr>
              <w:t xml:space="preserve"> Сприяти  організації проходження студентами  факультетів правознавства практики на підприємствах, установах, організаціях де є юридичні відділи (сектори) чи працюють спеціалісти з правових питань</w:t>
            </w:r>
          </w:p>
          <w:p w:rsidR="00771E91" w:rsidRPr="009A6974" w:rsidRDefault="00771E91" w:rsidP="00A74F96">
            <w:pPr>
              <w:jc w:val="both"/>
              <w:rPr>
                <w:sz w:val="20"/>
                <w:szCs w:val="20"/>
                <w:lang w:val="uk-UA"/>
              </w:rPr>
            </w:pPr>
          </w:p>
        </w:tc>
        <w:tc>
          <w:tcPr>
            <w:tcW w:w="1366" w:type="dxa"/>
          </w:tcPr>
          <w:p w:rsidR="00771E91" w:rsidRPr="009A6974" w:rsidRDefault="00771E91" w:rsidP="00A74F96">
            <w:pPr>
              <w:jc w:val="both"/>
              <w:rPr>
                <w:sz w:val="20"/>
                <w:szCs w:val="20"/>
                <w:lang w:val="uk-UA"/>
              </w:rPr>
            </w:pPr>
            <w:r w:rsidRPr="009A6974">
              <w:rPr>
                <w:sz w:val="20"/>
                <w:szCs w:val="20"/>
                <w:lang w:val="uk-UA"/>
              </w:rPr>
              <w:t>2016-2020 роки</w:t>
            </w:r>
          </w:p>
        </w:tc>
        <w:tc>
          <w:tcPr>
            <w:tcW w:w="1752" w:type="dxa"/>
          </w:tcPr>
          <w:p w:rsidR="00771E91" w:rsidRPr="009A6974" w:rsidRDefault="00771E91" w:rsidP="00A74F96">
            <w:pPr>
              <w:jc w:val="both"/>
              <w:rPr>
                <w:sz w:val="20"/>
                <w:szCs w:val="20"/>
                <w:lang w:val="uk-UA"/>
              </w:rPr>
            </w:pPr>
            <w:proofErr w:type="spellStart"/>
            <w:r w:rsidRPr="009A6974">
              <w:rPr>
                <w:sz w:val="20"/>
                <w:szCs w:val="20"/>
                <w:lang w:val="uk-UA"/>
              </w:rPr>
              <w:t>Знам’янське</w:t>
            </w:r>
            <w:proofErr w:type="spellEnd"/>
            <w:r w:rsidRPr="009A6974">
              <w:rPr>
                <w:sz w:val="20"/>
                <w:szCs w:val="20"/>
                <w:lang w:val="uk-UA"/>
              </w:rPr>
              <w:t xml:space="preserve"> </w:t>
            </w:r>
            <w:proofErr w:type="spellStart"/>
            <w:r w:rsidRPr="009A6974">
              <w:rPr>
                <w:sz w:val="20"/>
                <w:szCs w:val="20"/>
                <w:lang w:val="uk-UA"/>
              </w:rPr>
              <w:t>міськрайонне</w:t>
            </w:r>
            <w:proofErr w:type="spellEnd"/>
            <w:r w:rsidRPr="009A6974">
              <w:rPr>
                <w:sz w:val="20"/>
                <w:szCs w:val="20"/>
                <w:lang w:val="uk-UA"/>
              </w:rPr>
              <w:t xml:space="preserve"> управління юстиції, </w:t>
            </w:r>
          </w:p>
          <w:p w:rsidR="00771E91" w:rsidRPr="009A6974" w:rsidRDefault="00771E91" w:rsidP="00A74F96">
            <w:pPr>
              <w:jc w:val="both"/>
              <w:rPr>
                <w:sz w:val="20"/>
                <w:szCs w:val="20"/>
                <w:lang w:val="uk-UA"/>
              </w:rPr>
            </w:pPr>
            <w:r w:rsidRPr="009A6974">
              <w:rPr>
                <w:sz w:val="20"/>
                <w:szCs w:val="20"/>
                <w:lang w:val="uk-UA"/>
              </w:rPr>
              <w:t>юридичний відділ міськвиконкому, підприємства, установи, організації, які мають юридичні служби</w:t>
            </w:r>
          </w:p>
        </w:tc>
        <w:tc>
          <w:tcPr>
            <w:tcW w:w="1145" w:type="dxa"/>
          </w:tcPr>
          <w:p w:rsidR="00771E91" w:rsidRPr="009A6974" w:rsidRDefault="00771E91" w:rsidP="00A74F96">
            <w:pPr>
              <w:jc w:val="both"/>
              <w:rPr>
                <w:sz w:val="20"/>
                <w:szCs w:val="20"/>
                <w:lang w:val="uk-UA"/>
              </w:rPr>
            </w:pPr>
            <w:r w:rsidRPr="009A6974">
              <w:rPr>
                <w:sz w:val="20"/>
                <w:szCs w:val="20"/>
                <w:lang w:val="uk-UA"/>
              </w:rPr>
              <w:t>Фінансування не потребує</w:t>
            </w:r>
          </w:p>
        </w:tc>
        <w:tc>
          <w:tcPr>
            <w:tcW w:w="1690" w:type="dxa"/>
          </w:tcPr>
          <w:p w:rsidR="00771E91" w:rsidRPr="009A6974" w:rsidRDefault="00771E91" w:rsidP="00A74F96">
            <w:pPr>
              <w:jc w:val="both"/>
              <w:rPr>
                <w:sz w:val="20"/>
                <w:szCs w:val="20"/>
                <w:lang w:val="uk-UA"/>
              </w:rPr>
            </w:pPr>
            <w:r w:rsidRPr="009A6974">
              <w:rPr>
                <w:sz w:val="20"/>
                <w:szCs w:val="20"/>
                <w:lang w:val="uk-UA"/>
              </w:rPr>
              <w:t>Набуття  студентами-практикантами достатніх практичних знань у сфері права</w:t>
            </w:r>
          </w:p>
        </w:tc>
      </w:tr>
      <w:tr w:rsidR="00771E91" w:rsidRPr="009A6974" w:rsidTr="00A74F96">
        <w:trPr>
          <w:trHeight w:val="1271"/>
        </w:trPr>
        <w:tc>
          <w:tcPr>
            <w:tcW w:w="468" w:type="dxa"/>
            <w:vMerge w:val="restart"/>
          </w:tcPr>
          <w:p w:rsidR="00771E91" w:rsidRPr="009A6974" w:rsidRDefault="00771E91" w:rsidP="00A74F96">
            <w:pPr>
              <w:jc w:val="both"/>
              <w:rPr>
                <w:b/>
                <w:sz w:val="20"/>
                <w:szCs w:val="20"/>
                <w:lang w:val="uk-UA"/>
              </w:rPr>
            </w:pPr>
            <w:r w:rsidRPr="009A6974">
              <w:rPr>
                <w:b/>
                <w:sz w:val="20"/>
                <w:szCs w:val="20"/>
                <w:lang w:val="uk-UA"/>
              </w:rPr>
              <w:t>2.</w:t>
            </w:r>
          </w:p>
        </w:tc>
        <w:tc>
          <w:tcPr>
            <w:tcW w:w="1800" w:type="dxa"/>
            <w:vMerge w:val="restart"/>
          </w:tcPr>
          <w:p w:rsidR="00771E91" w:rsidRPr="009A6974" w:rsidRDefault="00771E91" w:rsidP="00A74F96">
            <w:pPr>
              <w:jc w:val="both"/>
              <w:rPr>
                <w:sz w:val="20"/>
                <w:szCs w:val="20"/>
                <w:lang w:val="uk-UA"/>
              </w:rPr>
            </w:pPr>
            <w:r w:rsidRPr="009A6974">
              <w:rPr>
                <w:sz w:val="20"/>
                <w:szCs w:val="20"/>
                <w:lang w:val="uk-UA"/>
              </w:rPr>
              <w:t>Забезпечення доступу громадян до джерел правової інформації</w:t>
            </w:r>
          </w:p>
        </w:tc>
        <w:tc>
          <w:tcPr>
            <w:tcW w:w="2588" w:type="dxa"/>
          </w:tcPr>
          <w:p w:rsidR="00771E91" w:rsidRPr="009A6974" w:rsidRDefault="00771E91" w:rsidP="00A74F96">
            <w:pPr>
              <w:jc w:val="both"/>
              <w:rPr>
                <w:sz w:val="20"/>
                <w:szCs w:val="20"/>
                <w:lang w:val="uk-UA"/>
              </w:rPr>
            </w:pPr>
            <w:r w:rsidRPr="009A6974">
              <w:rPr>
                <w:b/>
                <w:sz w:val="20"/>
                <w:szCs w:val="20"/>
                <w:lang w:val="uk-UA"/>
              </w:rPr>
              <w:t>1.</w:t>
            </w:r>
            <w:r>
              <w:rPr>
                <w:b/>
                <w:sz w:val="20"/>
                <w:szCs w:val="20"/>
                <w:lang w:val="uk-UA"/>
              </w:rPr>
              <w:t>5</w:t>
            </w:r>
            <w:r w:rsidRPr="009A6974">
              <w:rPr>
                <w:b/>
                <w:sz w:val="20"/>
                <w:szCs w:val="20"/>
                <w:lang w:val="uk-UA"/>
              </w:rPr>
              <w:t>.</w:t>
            </w:r>
            <w:r w:rsidRPr="009A6974">
              <w:rPr>
                <w:sz w:val="20"/>
                <w:szCs w:val="20"/>
                <w:lang w:val="uk-UA"/>
              </w:rPr>
              <w:t xml:space="preserve">Забезпечувати висвітлення в місцевих засобах масової інформації актуальних правових питань, юридичних консультацій, створювати правові </w:t>
            </w:r>
          </w:p>
          <w:p w:rsidR="00771E91" w:rsidRPr="009A6974" w:rsidRDefault="00771E91" w:rsidP="00A74F96">
            <w:pPr>
              <w:jc w:val="both"/>
              <w:rPr>
                <w:sz w:val="20"/>
                <w:szCs w:val="20"/>
                <w:lang w:val="uk-UA"/>
              </w:rPr>
            </w:pPr>
            <w:r w:rsidRPr="009A6974">
              <w:rPr>
                <w:sz w:val="20"/>
                <w:szCs w:val="20"/>
                <w:lang w:val="uk-UA"/>
              </w:rPr>
              <w:t>рубрики</w:t>
            </w:r>
          </w:p>
          <w:p w:rsidR="00771E91" w:rsidRPr="009A6974" w:rsidRDefault="00771E91" w:rsidP="00A74F96">
            <w:pPr>
              <w:jc w:val="both"/>
              <w:rPr>
                <w:sz w:val="20"/>
                <w:szCs w:val="20"/>
                <w:lang w:val="uk-UA"/>
              </w:rPr>
            </w:pPr>
          </w:p>
        </w:tc>
        <w:tc>
          <w:tcPr>
            <w:tcW w:w="1366" w:type="dxa"/>
          </w:tcPr>
          <w:p w:rsidR="00771E91" w:rsidRPr="009A6974" w:rsidRDefault="00771E91" w:rsidP="00A74F96">
            <w:pPr>
              <w:jc w:val="both"/>
              <w:rPr>
                <w:sz w:val="20"/>
                <w:szCs w:val="20"/>
                <w:lang w:val="uk-UA"/>
              </w:rPr>
            </w:pPr>
            <w:r w:rsidRPr="009A6974">
              <w:rPr>
                <w:sz w:val="20"/>
                <w:szCs w:val="20"/>
                <w:lang w:val="uk-UA"/>
              </w:rPr>
              <w:t>2016-2020 роки</w:t>
            </w:r>
          </w:p>
        </w:tc>
        <w:tc>
          <w:tcPr>
            <w:tcW w:w="1752" w:type="dxa"/>
          </w:tcPr>
          <w:p w:rsidR="00771E91" w:rsidRPr="009A6974" w:rsidRDefault="00771E91" w:rsidP="00A74F96">
            <w:pPr>
              <w:jc w:val="both"/>
              <w:rPr>
                <w:sz w:val="20"/>
                <w:szCs w:val="20"/>
                <w:lang w:val="uk-UA"/>
              </w:rPr>
            </w:pPr>
            <w:proofErr w:type="spellStart"/>
            <w:r w:rsidRPr="009A6974">
              <w:rPr>
                <w:sz w:val="20"/>
                <w:szCs w:val="20"/>
                <w:lang w:val="uk-UA"/>
              </w:rPr>
              <w:t>Знам’янське</w:t>
            </w:r>
            <w:proofErr w:type="spellEnd"/>
            <w:r w:rsidRPr="009A6974">
              <w:rPr>
                <w:sz w:val="20"/>
                <w:szCs w:val="20"/>
                <w:lang w:val="uk-UA"/>
              </w:rPr>
              <w:t xml:space="preserve"> </w:t>
            </w:r>
            <w:proofErr w:type="spellStart"/>
            <w:r w:rsidRPr="009A6974">
              <w:rPr>
                <w:sz w:val="20"/>
                <w:szCs w:val="20"/>
                <w:lang w:val="uk-UA"/>
              </w:rPr>
              <w:t>міськрайонне</w:t>
            </w:r>
            <w:proofErr w:type="spellEnd"/>
            <w:r w:rsidRPr="009A6974">
              <w:rPr>
                <w:sz w:val="20"/>
                <w:szCs w:val="20"/>
                <w:lang w:val="uk-UA"/>
              </w:rPr>
              <w:t xml:space="preserve"> управління юстиції, відділ освіти, </w:t>
            </w:r>
          </w:p>
          <w:p w:rsidR="00771E91" w:rsidRPr="009A6974" w:rsidRDefault="00771E91" w:rsidP="00A74F96">
            <w:pPr>
              <w:jc w:val="both"/>
              <w:rPr>
                <w:sz w:val="20"/>
                <w:szCs w:val="20"/>
                <w:lang w:val="uk-UA"/>
              </w:rPr>
            </w:pPr>
            <w:r w:rsidRPr="009A6974">
              <w:rPr>
                <w:sz w:val="20"/>
                <w:szCs w:val="20"/>
                <w:lang w:val="uk-UA"/>
              </w:rPr>
              <w:t>центр соціальних служб для сім’ї та молоді міськвиконкому, юридичний відділ міськвиконкому, члени МКМР з правової освіти населення</w:t>
            </w:r>
          </w:p>
        </w:tc>
        <w:tc>
          <w:tcPr>
            <w:tcW w:w="1145" w:type="dxa"/>
          </w:tcPr>
          <w:p w:rsidR="00771E91" w:rsidRPr="009A6974" w:rsidRDefault="00771E91" w:rsidP="00A74F96">
            <w:pPr>
              <w:jc w:val="both"/>
              <w:rPr>
                <w:sz w:val="20"/>
                <w:szCs w:val="20"/>
                <w:lang w:val="uk-UA"/>
              </w:rPr>
            </w:pPr>
            <w:r w:rsidRPr="009A6974">
              <w:rPr>
                <w:sz w:val="20"/>
                <w:szCs w:val="20"/>
                <w:lang w:val="uk-UA"/>
              </w:rPr>
              <w:t>Фінансування не потребує</w:t>
            </w:r>
          </w:p>
        </w:tc>
        <w:tc>
          <w:tcPr>
            <w:tcW w:w="1690" w:type="dxa"/>
          </w:tcPr>
          <w:p w:rsidR="00771E91" w:rsidRPr="009A6974" w:rsidRDefault="00771E91" w:rsidP="00A74F96">
            <w:pPr>
              <w:jc w:val="both"/>
              <w:rPr>
                <w:sz w:val="20"/>
                <w:szCs w:val="20"/>
                <w:lang w:val="uk-UA"/>
              </w:rPr>
            </w:pPr>
            <w:r w:rsidRPr="009A6974">
              <w:rPr>
                <w:sz w:val="20"/>
                <w:szCs w:val="20"/>
                <w:lang w:val="uk-UA"/>
              </w:rPr>
              <w:t>Підвищення рівня правової поінформованості населення</w:t>
            </w:r>
          </w:p>
        </w:tc>
      </w:tr>
      <w:tr w:rsidR="00771E91" w:rsidRPr="009A6974" w:rsidTr="00A74F96">
        <w:trPr>
          <w:trHeight w:val="2402"/>
        </w:trPr>
        <w:tc>
          <w:tcPr>
            <w:tcW w:w="468" w:type="dxa"/>
            <w:vMerge/>
          </w:tcPr>
          <w:p w:rsidR="00771E91" w:rsidRPr="009A6974" w:rsidRDefault="00771E91" w:rsidP="00A74F96">
            <w:pPr>
              <w:jc w:val="both"/>
              <w:rPr>
                <w:sz w:val="20"/>
                <w:szCs w:val="20"/>
                <w:lang w:val="uk-UA"/>
              </w:rPr>
            </w:pPr>
          </w:p>
        </w:tc>
        <w:tc>
          <w:tcPr>
            <w:tcW w:w="1800" w:type="dxa"/>
            <w:vMerge/>
          </w:tcPr>
          <w:p w:rsidR="00771E91" w:rsidRPr="009A6974" w:rsidRDefault="00771E91" w:rsidP="00A74F96">
            <w:pPr>
              <w:jc w:val="both"/>
              <w:rPr>
                <w:sz w:val="20"/>
                <w:szCs w:val="20"/>
                <w:lang w:val="uk-UA"/>
              </w:rPr>
            </w:pPr>
          </w:p>
        </w:tc>
        <w:tc>
          <w:tcPr>
            <w:tcW w:w="2588" w:type="dxa"/>
          </w:tcPr>
          <w:p w:rsidR="00771E91" w:rsidRPr="009A6974" w:rsidRDefault="00771E91" w:rsidP="00A74F96">
            <w:pPr>
              <w:jc w:val="both"/>
              <w:rPr>
                <w:sz w:val="20"/>
                <w:szCs w:val="20"/>
                <w:lang w:val="uk-UA"/>
              </w:rPr>
            </w:pPr>
            <w:r w:rsidRPr="009A6974">
              <w:rPr>
                <w:b/>
                <w:sz w:val="20"/>
                <w:szCs w:val="20"/>
                <w:lang w:val="uk-UA"/>
              </w:rPr>
              <w:t>1.</w:t>
            </w:r>
            <w:r>
              <w:rPr>
                <w:b/>
                <w:sz w:val="20"/>
                <w:szCs w:val="20"/>
                <w:lang w:val="uk-UA"/>
              </w:rPr>
              <w:t>6</w:t>
            </w:r>
            <w:r w:rsidRPr="009A6974">
              <w:rPr>
                <w:b/>
                <w:sz w:val="20"/>
                <w:szCs w:val="20"/>
                <w:lang w:val="uk-UA"/>
              </w:rPr>
              <w:t>.</w:t>
            </w:r>
            <w:r w:rsidRPr="009A6974">
              <w:rPr>
                <w:sz w:val="20"/>
                <w:szCs w:val="20"/>
                <w:lang w:val="uk-UA"/>
              </w:rPr>
              <w:t>Активізувати співпрацю з громадськими організаціями та об’єднаннями громадян в місті  щодо проведення спеціальних конференцій, семінарів з вивчення міжнародних документів з прав людини, положень Конституції України</w:t>
            </w:r>
          </w:p>
        </w:tc>
        <w:tc>
          <w:tcPr>
            <w:tcW w:w="1366" w:type="dxa"/>
          </w:tcPr>
          <w:p w:rsidR="00771E91" w:rsidRPr="009A6974" w:rsidRDefault="00771E91" w:rsidP="00A74F96">
            <w:pPr>
              <w:jc w:val="both"/>
              <w:rPr>
                <w:sz w:val="20"/>
                <w:szCs w:val="20"/>
                <w:lang w:val="uk-UA"/>
              </w:rPr>
            </w:pPr>
            <w:r w:rsidRPr="009A6974">
              <w:rPr>
                <w:sz w:val="20"/>
                <w:szCs w:val="20"/>
                <w:lang w:val="uk-UA"/>
              </w:rPr>
              <w:t>2016-2020 роки</w:t>
            </w:r>
          </w:p>
        </w:tc>
        <w:tc>
          <w:tcPr>
            <w:tcW w:w="1752" w:type="dxa"/>
          </w:tcPr>
          <w:p w:rsidR="00771E91" w:rsidRPr="009A6974" w:rsidRDefault="00771E91" w:rsidP="00A74F96">
            <w:pPr>
              <w:jc w:val="both"/>
              <w:rPr>
                <w:sz w:val="20"/>
                <w:szCs w:val="20"/>
                <w:lang w:val="uk-UA"/>
              </w:rPr>
            </w:pPr>
            <w:proofErr w:type="spellStart"/>
            <w:r w:rsidRPr="009A6974">
              <w:rPr>
                <w:sz w:val="20"/>
                <w:szCs w:val="20"/>
                <w:lang w:val="uk-UA"/>
              </w:rPr>
              <w:t>Знам’янське</w:t>
            </w:r>
            <w:proofErr w:type="spellEnd"/>
            <w:r w:rsidRPr="009A6974">
              <w:rPr>
                <w:sz w:val="20"/>
                <w:szCs w:val="20"/>
                <w:lang w:val="uk-UA"/>
              </w:rPr>
              <w:t xml:space="preserve"> </w:t>
            </w:r>
            <w:proofErr w:type="spellStart"/>
            <w:r w:rsidRPr="009A6974">
              <w:rPr>
                <w:sz w:val="20"/>
                <w:szCs w:val="20"/>
                <w:lang w:val="uk-UA"/>
              </w:rPr>
              <w:t>міськрайонне</w:t>
            </w:r>
            <w:proofErr w:type="spellEnd"/>
            <w:r w:rsidRPr="009A6974">
              <w:rPr>
                <w:sz w:val="20"/>
                <w:szCs w:val="20"/>
                <w:lang w:val="uk-UA"/>
              </w:rPr>
              <w:t xml:space="preserve"> управління юстиції, </w:t>
            </w:r>
          </w:p>
          <w:p w:rsidR="00771E91" w:rsidRPr="009A6974" w:rsidRDefault="00771E91" w:rsidP="00A74F96">
            <w:pPr>
              <w:jc w:val="both"/>
              <w:rPr>
                <w:sz w:val="20"/>
                <w:szCs w:val="20"/>
                <w:lang w:val="uk-UA"/>
              </w:rPr>
            </w:pPr>
            <w:r w:rsidRPr="009A6974">
              <w:rPr>
                <w:sz w:val="20"/>
                <w:szCs w:val="20"/>
                <w:lang w:val="uk-UA"/>
              </w:rPr>
              <w:t>юридичний відділ міськвиконкому</w:t>
            </w:r>
          </w:p>
        </w:tc>
        <w:tc>
          <w:tcPr>
            <w:tcW w:w="1145" w:type="dxa"/>
          </w:tcPr>
          <w:p w:rsidR="00771E91" w:rsidRPr="009A6974" w:rsidRDefault="00771E91" w:rsidP="00A74F96">
            <w:pPr>
              <w:jc w:val="both"/>
              <w:rPr>
                <w:sz w:val="20"/>
                <w:szCs w:val="20"/>
                <w:lang w:val="uk-UA"/>
              </w:rPr>
            </w:pPr>
            <w:r w:rsidRPr="009A6974">
              <w:rPr>
                <w:sz w:val="20"/>
                <w:szCs w:val="20"/>
                <w:lang w:val="uk-UA"/>
              </w:rPr>
              <w:t>Фінансування не потребує</w:t>
            </w:r>
          </w:p>
        </w:tc>
        <w:tc>
          <w:tcPr>
            <w:tcW w:w="1690" w:type="dxa"/>
          </w:tcPr>
          <w:p w:rsidR="00771E91" w:rsidRPr="009A6974" w:rsidRDefault="00771E91" w:rsidP="00A74F96">
            <w:pPr>
              <w:jc w:val="both"/>
              <w:rPr>
                <w:sz w:val="20"/>
                <w:szCs w:val="20"/>
                <w:lang w:val="uk-UA"/>
              </w:rPr>
            </w:pPr>
            <w:r w:rsidRPr="009A6974">
              <w:rPr>
                <w:sz w:val="20"/>
                <w:szCs w:val="20"/>
                <w:lang w:val="uk-UA"/>
              </w:rPr>
              <w:t>Підвищення рівня правової культури як окремих громадян, так і суспільства у цілому</w:t>
            </w:r>
          </w:p>
        </w:tc>
      </w:tr>
      <w:tr w:rsidR="00771E91" w:rsidRPr="009A6974" w:rsidTr="00A74F96">
        <w:trPr>
          <w:trHeight w:val="628"/>
        </w:trPr>
        <w:tc>
          <w:tcPr>
            <w:tcW w:w="468" w:type="dxa"/>
            <w:vMerge/>
          </w:tcPr>
          <w:p w:rsidR="00771E91" w:rsidRPr="009A6974" w:rsidRDefault="00771E91" w:rsidP="00A74F96">
            <w:pPr>
              <w:jc w:val="both"/>
              <w:rPr>
                <w:sz w:val="20"/>
                <w:szCs w:val="20"/>
                <w:lang w:val="uk-UA"/>
              </w:rPr>
            </w:pPr>
          </w:p>
        </w:tc>
        <w:tc>
          <w:tcPr>
            <w:tcW w:w="1800" w:type="dxa"/>
            <w:vMerge/>
          </w:tcPr>
          <w:p w:rsidR="00771E91" w:rsidRPr="009A6974" w:rsidRDefault="00771E91" w:rsidP="00A74F96">
            <w:pPr>
              <w:jc w:val="both"/>
              <w:rPr>
                <w:sz w:val="20"/>
                <w:szCs w:val="20"/>
                <w:lang w:val="uk-UA"/>
              </w:rPr>
            </w:pPr>
          </w:p>
        </w:tc>
        <w:tc>
          <w:tcPr>
            <w:tcW w:w="2588" w:type="dxa"/>
          </w:tcPr>
          <w:p w:rsidR="00771E91" w:rsidRPr="009A6974" w:rsidRDefault="00771E91" w:rsidP="00A74F96">
            <w:pPr>
              <w:jc w:val="both"/>
              <w:rPr>
                <w:sz w:val="20"/>
                <w:szCs w:val="20"/>
                <w:lang w:val="uk-UA"/>
              </w:rPr>
            </w:pPr>
            <w:r w:rsidRPr="009A6974">
              <w:rPr>
                <w:b/>
                <w:sz w:val="20"/>
                <w:szCs w:val="20"/>
                <w:lang w:val="uk-UA"/>
              </w:rPr>
              <w:t>1.</w:t>
            </w:r>
            <w:r>
              <w:rPr>
                <w:b/>
                <w:sz w:val="20"/>
                <w:szCs w:val="20"/>
                <w:lang w:val="uk-UA"/>
              </w:rPr>
              <w:t>7</w:t>
            </w:r>
            <w:r w:rsidRPr="009A6974">
              <w:rPr>
                <w:b/>
                <w:sz w:val="20"/>
                <w:szCs w:val="20"/>
                <w:lang w:val="uk-UA"/>
              </w:rPr>
              <w:t>.</w:t>
            </w:r>
            <w:r w:rsidRPr="009A6974">
              <w:rPr>
                <w:sz w:val="20"/>
                <w:szCs w:val="20"/>
                <w:lang w:val="uk-UA"/>
              </w:rPr>
              <w:t xml:space="preserve">Надавати безкоштовну первинну правову допомогу малозабезпеченим, інвалідам, багатодітним сім’ям, </w:t>
            </w:r>
            <w:proofErr w:type="spellStart"/>
            <w:r w:rsidRPr="009A6974">
              <w:rPr>
                <w:sz w:val="20"/>
                <w:szCs w:val="20"/>
                <w:lang w:val="uk-UA"/>
              </w:rPr>
              <w:t>сім’ям</w:t>
            </w:r>
            <w:proofErr w:type="spellEnd"/>
            <w:r w:rsidRPr="009A6974">
              <w:rPr>
                <w:sz w:val="20"/>
                <w:szCs w:val="20"/>
                <w:lang w:val="uk-UA"/>
              </w:rPr>
              <w:t xml:space="preserve"> переселенців із зони АТО, учасникам бойових дій в АТО </w:t>
            </w:r>
          </w:p>
        </w:tc>
        <w:tc>
          <w:tcPr>
            <w:tcW w:w="1366" w:type="dxa"/>
          </w:tcPr>
          <w:p w:rsidR="00771E91" w:rsidRPr="009A6974" w:rsidRDefault="00771E91" w:rsidP="00A74F96">
            <w:pPr>
              <w:jc w:val="both"/>
              <w:rPr>
                <w:sz w:val="20"/>
                <w:szCs w:val="20"/>
                <w:lang w:val="uk-UA"/>
              </w:rPr>
            </w:pPr>
            <w:r w:rsidRPr="009A6974">
              <w:rPr>
                <w:sz w:val="20"/>
                <w:szCs w:val="20"/>
                <w:lang w:val="uk-UA"/>
              </w:rPr>
              <w:t>2016-2020 роки</w:t>
            </w:r>
          </w:p>
        </w:tc>
        <w:tc>
          <w:tcPr>
            <w:tcW w:w="1752" w:type="dxa"/>
          </w:tcPr>
          <w:p w:rsidR="00771E91" w:rsidRPr="009A6974" w:rsidRDefault="00771E91" w:rsidP="00A74F96">
            <w:pPr>
              <w:jc w:val="both"/>
              <w:rPr>
                <w:sz w:val="20"/>
                <w:szCs w:val="20"/>
                <w:lang w:val="uk-UA"/>
              </w:rPr>
            </w:pPr>
            <w:proofErr w:type="spellStart"/>
            <w:r w:rsidRPr="009A6974">
              <w:rPr>
                <w:sz w:val="20"/>
                <w:szCs w:val="20"/>
                <w:lang w:val="uk-UA"/>
              </w:rPr>
              <w:t>Знам’янське</w:t>
            </w:r>
            <w:proofErr w:type="spellEnd"/>
            <w:r w:rsidRPr="009A6974">
              <w:rPr>
                <w:sz w:val="20"/>
                <w:szCs w:val="20"/>
                <w:lang w:val="uk-UA"/>
              </w:rPr>
              <w:t xml:space="preserve"> </w:t>
            </w:r>
            <w:proofErr w:type="spellStart"/>
            <w:r w:rsidRPr="009A6974">
              <w:rPr>
                <w:sz w:val="20"/>
                <w:szCs w:val="20"/>
                <w:lang w:val="uk-UA"/>
              </w:rPr>
              <w:t>міськрайонне</w:t>
            </w:r>
            <w:proofErr w:type="spellEnd"/>
            <w:r w:rsidRPr="009A6974">
              <w:rPr>
                <w:sz w:val="20"/>
                <w:szCs w:val="20"/>
                <w:lang w:val="uk-UA"/>
              </w:rPr>
              <w:t xml:space="preserve"> управління юстиції, </w:t>
            </w:r>
          </w:p>
          <w:p w:rsidR="00771E91" w:rsidRPr="009A6974" w:rsidRDefault="00771E91" w:rsidP="00A74F96">
            <w:pPr>
              <w:jc w:val="both"/>
              <w:rPr>
                <w:sz w:val="20"/>
                <w:szCs w:val="20"/>
                <w:lang w:val="uk-UA"/>
              </w:rPr>
            </w:pPr>
            <w:r w:rsidRPr="009A6974">
              <w:rPr>
                <w:sz w:val="20"/>
                <w:szCs w:val="20"/>
                <w:lang w:val="uk-UA"/>
              </w:rPr>
              <w:t>юридичний відділ міськвиконкому</w:t>
            </w:r>
          </w:p>
        </w:tc>
        <w:tc>
          <w:tcPr>
            <w:tcW w:w="1145" w:type="dxa"/>
          </w:tcPr>
          <w:p w:rsidR="00771E91" w:rsidRPr="009A6974" w:rsidRDefault="00771E91" w:rsidP="00A74F96">
            <w:pPr>
              <w:jc w:val="both"/>
              <w:rPr>
                <w:sz w:val="20"/>
                <w:szCs w:val="20"/>
                <w:lang w:val="uk-UA"/>
              </w:rPr>
            </w:pPr>
            <w:r w:rsidRPr="009A6974">
              <w:rPr>
                <w:sz w:val="20"/>
                <w:szCs w:val="20"/>
                <w:lang w:val="uk-UA"/>
              </w:rPr>
              <w:t>Фінансування не потребує</w:t>
            </w:r>
          </w:p>
        </w:tc>
        <w:tc>
          <w:tcPr>
            <w:tcW w:w="1690" w:type="dxa"/>
          </w:tcPr>
          <w:p w:rsidR="00771E91" w:rsidRPr="009A6974" w:rsidRDefault="00771E91" w:rsidP="00A74F96">
            <w:pPr>
              <w:jc w:val="both"/>
              <w:rPr>
                <w:sz w:val="20"/>
                <w:szCs w:val="20"/>
                <w:lang w:val="uk-UA"/>
              </w:rPr>
            </w:pPr>
            <w:r w:rsidRPr="009A6974">
              <w:rPr>
                <w:sz w:val="20"/>
                <w:szCs w:val="20"/>
                <w:lang w:val="uk-UA"/>
              </w:rPr>
              <w:t>Підвищення рівня правової поінформованості населення</w:t>
            </w:r>
          </w:p>
        </w:tc>
      </w:tr>
      <w:tr w:rsidR="00771E91" w:rsidRPr="009F10CA" w:rsidTr="00A74F96">
        <w:trPr>
          <w:trHeight w:val="2699"/>
        </w:trPr>
        <w:tc>
          <w:tcPr>
            <w:tcW w:w="468" w:type="dxa"/>
            <w:vMerge w:val="restart"/>
          </w:tcPr>
          <w:p w:rsidR="00771E91" w:rsidRPr="009A6974" w:rsidRDefault="00771E91" w:rsidP="00A74F96">
            <w:pPr>
              <w:jc w:val="both"/>
              <w:rPr>
                <w:b/>
                <w:sz w:val="20"/>
                <w:szCs w:val="20"/>
                <w:lang w:val="uk-UA"/>
              </w:rPr>
            </w:pPr>
            <w:r w:rsidRPr="009A6974">
              <w:rPr>
                <w:b/>
                <w:sz w:val="20"/>
                <w:szCs w:val="20"/>
                <w:lang w:val="uk-UA"/>
              </w:rPr>
              <w:t>3.</w:t>
            </w:r>
          </w:p>
        </w:tc>
        <w:tc>
          <w:tcPr>
            <w:tcW w:w="1800" w:type="dxa"/>
            <w:vMerge w:val="restart"/>
          </w:tcPr>
          <w:p w:rsidR="00771E91" w:rsidRPr="009A6974" w:rsidRDefault="00771E91" w:rsidP="00A74F96">
            <w:pPr>
              <w:jc w:val="both"/>
              <w:rPr>
                <w:sz w:val="20"/>
                <w:szCs w:val="20"/>
                <w:lang w:val="uk-UA"/>
              </w:rPr>
            </w:pPr>
            <w:r w:rsidRPr="009A6974">
              <w:rPr>
                <w:sz w:val="20"/>
                <w:szCs w:val="20"/>
                <w:lang w:val="uk-UA"/>
              </w:rPr>
              <w:t xml:space="preserve">Основні напрямки </w:t>
            </w:r>
            <w:proofErr w:type="spellStart"/>
            <w:r w:rsidRPr="009A6974">
              <w:rPr>
                <w:sz w:val="20"/>
                <w:szCs w:val="20"/>
                <w:lang w:val="uk-UA"/>
              </w:rPr>
              <w:t>правоосвітньої</w:t>
            </w:r>
            <w:proofErr w:type="spellEnd"/>
            <w:r w:rsidRPr="009A6974">
              <w:rPr>
                <w:sz w:val="20"/>
                <w:szCs w:val="20"/>
                <w:lang w:val="uk-UA"/>
              </w:rPr>
              <w:t xml:space="preserve"> діяльності та першочергові заходи їх реалізації</w:t>
            </w:r>
          </w:p>
        </w:tc>
        <w:tc>
          <w:tcPr>
            <w:tcW w:w="2588" w:type="dxa"/>
          </w:tcPr>
          <w:p w:rsidR="00771E91" w:rsidRPr="009A6974" w:rsidRDefault="00771E91" w:rsidP="00A74F96">
            <w:pPr>
              <w:jc w:val="both"/>
              <w:rPr>
                <w:sz w:val="20"/>
                <w:szCs w:val="20"/>
                <w:lang w:val="uk-UA"/>
              </w:rPr>
            </w:pPr>
            <w:r w:rsidRPr="009A6974">
              <w:rPr>
                <w:b/>
                <w:sz w:val="20"/>
                <w:szCs w:val="20"/>
                <w:lang w:val="uk-UA"/>
              </w:rPr>
              <w:t>1.</w:t>
            </w:r>
            <w:r>
              <w:rPr>
                <w:b/>
                <w:sz w:val="20"/>
                <w:szCs w:val="20"/>
                <w:lang w:val="uk-UA"/>
              </w:rPr>
              <w:t>8</w:t>
            </w:r>
            <w:r w:rsidRPr="009A6974">
              <w:rPr>
                <w:sz w:val="20"/>
                <w:szCs w:val="20"/>
                <w:lang w:val="uk-UA"/>
              </w:rPr>
              <w:t>.Проводити тижні правових знань з учнями загальноосвітніх закладів міста</w:t>
            </w:r>
          </w:p>
          <w:p w:rsidR="00771E91" w:rsidRPr="009A6974" w:rsidRDefault="00771E91" w:rsidP="00A74F96">
            <w:pPr>
              <w:jc w:val="both"/>
              <w:rPr>
                <w:sz w:val="20"/>
                <w:szCs w:val="20"/>
                <w:lang w:val="uk-UA"/>
              </w:rPr>
            </w:pPr>
          </w:p>
        </w:tc>
        <w:tc>
          <w:tcPr>
            <w:tcW w:w="1366" w:type="dxa"/>
          </w:tcPr>
          <w:p w:rsidR="00771E91" w:rsidRPr="009A6974" w:rsidRDefault="00771E91" w:rsidP="00A74F96">
            <w:pPr>
              <w:jc w:val="both"/>
              <w:rPr>
                <w:sz w:val="20"/>
                <w:szCs w:val="20"/>
                <w:lang w:val="uk-UA"/>
              </w:rPr>
            </w:pPr>
            <w:r w:rsidRPr="009A6974">
              <w:rPr>
                <w:sz w:val="20"/>
                <w:szCs w:val="20"/>
                <w:lang w:val="uk-UA"/>
              </w:rPr>
              <w:t>2016-2020 роки</w:t>
            </w:r>
          </w:p>
        </w:tc>
        <w:tc>
          <w:tcPr>
            <w:tcW w:w="1752" w:type="dxa"/>
          </w:tcPr>
          <w:p w:rsidR="00771E91" w:rsidRPr="009A6974" w:rsidRDefault="00771E91" w:rsidP="00A74F96">
            <w:pPr>
              <w:jc w:val="both"/>
              <w:rPr>
                <w:sz w:val="20"/>
                <w:szCs w:val="20"/>
                <w:lang w:val="uk-UA"/>
              </w:rPr>
            </w:pPr>
            <w:proofErr w:type="spellStart"/>
            <w:r w:rsidRPr="009A6974">
              <w:rPr>
                <w:sz w:val="20"/>
                <w:szCs w:val="20"/>
                <w:lang w:val="uk-UA"/>
              </w:rPr>
              <w:t>Знам’янське</w:t>
            </w:r>
            <w:proofErr w:type="spellEnd"/>
            <w:r w:rsidRPr="009A6974">
              <w:rPr>
                <w:sz w:val="20"/>
                <w:szCs w:val="20"/>
                <w:lang w:val="uk-UA"/>
              </w:rPr>
              <w:t xml:space="preserve"> </w:t>
            </w:r>
            <w:proofErr w:type="spellStart"/>
            <w:r w:rsidRPr="009A6974">
              <w:rPr>
                <w:sz w:val="20"/>
                <w:szCs w:val="20"/>
                <w:lang w:val="uk-UA"/>
              </w:rPr>
              <w:t>міськрайонне</w:t>
            </w:r>
            <w:proofErr w:type="spellEnd"/>
            <w:r w:rsidRPr="009A6974">
              <w:rPr>
                <w:sz w:val="20"/>
                <w:szCs w:val="20"/>
                <w:lang w:val="uk-UA"/>
              </w:rPr>
              <w:t xml:space="preserve"> управління юстиції, відділ освіти, </w:t>
            </w:r>
          </w:p>
          <w:p w:rsidR="00771E91" w:rsidRPr="009A6974" w:rsidRDefault="00771E91" w:rsidP="00A74F96">
            <w:pPr>
              <w:jc w:val="both"/>
              <w:rPr>
                <w:sz w:val="20"/>
                <w:szCs w:val="20"/>
                <w:lang w:val="uk-UA"/>
              </w:rPr>
            </w:pPr>
            <w:r w:rsidRPr="009A6974">
              <w:rPr>
                <w:sz w:val="20"/>
                <w:szCs w:val="20"/>
                <w:lang w:val="uk-UA"/>
              </w:rPr>
              <w:t>центр соціальних служб для сім’ї та молоді міськвиконкому, юридичний відділ міськвиконкому</w:t>
            </w:r>
          </w:p>
        </w:tc>
        <w:tc>
          <w:tcPr>
            <w:tcW w:w="1145" w:type="dxa"/>
          </w:tcPr>
          <w:p w:rsidR="00771E91" w:rsidRPr="009A6974" w:rsidRDefault="00771E91" w:rsidP="00A74F96">
            <w:pPr>
              <w:jc w:val="both"/>
              <w:rPr>
                <w:sz w:val="20"/>
                <w:szCs w:val="20"/>
                <w:lang w:val="uk-UA"/>
              </w:rPr>
            </w:pPr>
            <w:r w:rsidRPr="009A6974">
              <w:rPr>
                <w:sz w:val="20"/>
                <w:szCs w:val="20"/>
                <w:lang w:val="uk-UA"/>
              </w:rPr>
              <w:t>Фінансування не потребує</w:t>
            </w:r>
          </w:p>
        </w:tc>
        <w:tc>
          <w:tcPr>
            <w:tcW w:w="1690" w:type="dxa"/>
          </w:tcPr>
          <w:p w:rsidR="00771E91" w:rsidRPr="009A6974" w:rsidRDefault="00771E91" w:rsidP="00A74F96">
            <w:pPr>
              <w:jc w:val="both"/>
              <w:rPr>
                <w:sz w:val="20"/>
                <w:szCs w:val="20"/>
                <w:lang w:val="uk-UA"/>
              </w:rPr>
            </w:pPr>
            <w:r w:rsidRPr="009A6974">
              <w:rPr>
                <w:sz w:val="20"/>
                <w:szCs w:val="20"/>
                <w:lang w:val="uk-UA"/>
              </w:rPr>
              <w:t>Підвищення рівня правової поінформованості серед учнівської молоді та інших верств населення, виявлення обдарованих учнів</w:t>
            </w:r>
          </w:p>
        </w:tc>
      </w:tr>
      <w:tr w:rsidR="00771E91" w:rsidRPr="009A6974" w:rsidTr="00A74F96">
        <w:trPr>
          <w:trHeight w:val="720"/>
        </w:trPr>
        <w:tc>
          <w:tcPr>
            <w:tcW w:w="468" w:type="dxa"/>
            <w:vMerge/>
          </w:tcPr>
          <w:p w:rsidR="00771E91" w:rsidRPr="009A6974" w:rsidRDefault="00771E91" w:rsidP="00A74F96">
            <w:pPr>
              <w:jc w:val="both"/>
              <w:rPr>
                <w:sz w:val="20"/>
                <w:szCs w:val="20"/>
                <w:lang w:val="uk-UA"/>
              </w:rPr>
            </w:pPr>
          </w:p>
        </w:tc>
        <w:tc>
          <w:tcPr>
            <w:tcW w:w="1800" w:type="dxa"/>
            <w:vMerge/>
          </w:tcPr>
          <w:p w:rsidR="00771E91" w:rsidRPr="009A6974" w:rsidRDefault="00771E91" w:rsidP="00A74F96">
            <w:pPr>
              <w:jc w:val="both"/>
              <w:rPr>
                <w:sz w:val="20"/>
                <w:szCs w:val="20"/>
                <w:lang w:val="uk-UA"/>
              </w:rPr>
            </w:pPr>
          </w:p>
        </w:tc>
        <w:tc>
          <w:tcPr>
            <w:tcW w:w="2588" w:type="dxa"/>
          </w:tcPr>
          <w:p w:rsidR="00771E91" w:rsidRPr="009A6974" w:rsidRDefault="00771E91" w:rsidP="00A74F96">
            <w:pPr>
              <w:jc w:val="both"/>
              <w:rPr>
                <w:sz w:val="20"/>
                <w:szCs w:val="20"/>
                <w:lang w:val="uk-UA"/>
              </w:rPr>
            </w:pPr>
            <w:r w:rsidRPr="009A6974">
              <w:rPr>
                <w:b/>
                <w:sz w:val="20"/>
                <w:szCs w:val="20"/>
                <w:lang w:val="uk-UA"/>
              </w:rPr>
              <w:t>1.</w:t>
            </w:r>
            <w:r>
              <w:rPr>
                <w:b/>
                <w:sz w:val="20"/>
                <w:szCs w:val="20"/>
                <w:lang w:val="uk-UA"/>
              </w:rPr>
              <w:t>9</w:t>
            </w:r>
            <w:r w:rsidRPr="009A6974">
              <w:rPr>
                <w:sz w:val="20"/>
                <w:szCs w:val="20"/>
                <w:lang w:val="uk-UA"/>
              </w:rPr>
              <w:t xml:space="preserve">.Проводити тематичні виставки літератури з питань права в бібліотеках міста </w:t>
            </w:r>
          </w:p>
          <w:p w:rsidR="00771E91" w:rsidRPr="009A6974" w:rsidRDefault="00771E91" w:rsidP="00A74F96">
            <w:pPr>
              <w:jc w:val="both"/>
              <w:rPr>
                <w:sz w:val="20"/>
                <w:szCs w:val="20"/>
                <w:lang w:val="uk-UA"/>
              </w:rPr>
            </w:pPr>
          </w:p>
          <w:p w:rsidR="00771E91" w:rsidRPr="009A6974" w:rsidRDefault="00771E91" w:rsidP="00A74F96">
            <w:pPr>
              <w:jc w:val="both"/>
              <w:rPr>
                <w:sz w:val="20"/>
                <w:szCs w:val="20"/>
                <w:lang w:val="uk-UA"/>
              </w:rPr>
            </w:pPr>
          </w:p>
        </w:tc>
        <w:tc>
          <w:tcPr>
            <w:tcW w:w="1366" w:type="dxa"/>
          </w:tcPr>
          <w:p w:rsidR="00771E91" w:rsidRPr="009A6974" w:rsidRDefault="00771E91" w:rsidP="00A74F96">
            <w:pPr>
              <w:jc w:val="both"/>
              <w:rPr>
                <w:sz w:val="20"/>
                <w:szCs w:val="20"/>
                <w:lang w:val="uk-UA"/>
              </w:rPr>
            </w:pPr>
            <w:r w:rsidRPr="009A6974">
              <w:rPr>
                <w:sz w:val="20"/>
                <w:szCs w:val="20"/>
                <w:lang w:val="uk-UA"/>
              </w:rPr>
              <w:lastRenderedPageBreak/>
              <w:t>2016-2020 роки</w:t>
            </w:r>
          </w:p>
        </w:tc>
        <w:tc>
          <w:tcPr>
            <w:tcW w:w="1752" w:type="dxa"/>
          </w:tcPr>
          <w:p w:rsidR="00771E91" w:rsidRPr="009A6974" w:rsidRDefault="00771E91" w:rsidP="00A74F96">
            <w:pPr>
              <w:jc w:val="both"/>
              <w:rPr>
                <w:sz w:val="20"/>
                <w:szCs w:val="20"/>
                <w:lang w:val="uk-UA"/>
              </w:rPr>
            </w:pPr>
            <w:r w:rsidRPr="009A6974">
              <w:rPr>
                <w:sz w:val="20"/>
                <w:szCs w:val="20"/>
                <w:lang w:val="uk-UA"/>
              </w:rPr>
              <w:t xml:space="preserve">Відділ культури і туризму, бібліотеки міста </w:t>
            </w:r>
          </w:p>
          <w:p w:rsidR="00771E91" w:rsidRPr="009A6974" w:rsidRDefault="00771E91" w:rsidP="00A74F96">
            <w:pPr>
              <w:jc w:val="both"/>
              <w:rPr>
                <w:sz w:val="20"/>
                <w:szCs w:val="20"/>
                <w:lang w:val="uk-UA"/>
              </w:rPr>
            </w:pPr>
          </w:p>
        </w:tc>
        <w:tc>
          <w:tcPr>
            <w:tcW w:w="1145" w:type="dxa"/>
          </w:tcPr>
          <w:p w:rsidR="00771E91" w:rsidRPr="009A6974" w:rsidRDefault="00771E91" w:rsidP="00A74F96">
            <w:pPr>
              <w:jc w:val="both"/>
              <w:rPr>
                <w:sz w:val="20"/>
                <w:szCs w:val="20"/>
                <w:lang w:val="uk-UA"/>
              </w:rPr>
            </w:pPr>
            <w:r w:rsidRPr="009A6974">
              <w:rPr>
                <w:sz w:val="20"/>
                <w:szCs w:val="20"/>
                <w:lang w:val="uk-UA"/>
              </w:rPr>
              <w:t>Фінансування не потребує</w:t>
            </w:r>
          </w:p>
        </w:tc>
        <w:tc>
          <w:tcPr>
            <w:tcW w:w="1690" w:type="dxa"/>
          </w:tcPr>
          <w:p w:rsidR="00771E91" w:rsidRPr="009A6974" w:rsidRDefault="00771E91" w:rsidP="00A74F96">
            <w:pPr>
              <w:jc w:val="both"/>
              <w:rPr>
                <w:sz w:val="20"/>
                <w:szCs w:val="20"/>
                <w:lang w:val="uk-UA"/>
              </w:rPr>
            </w:pPr>
            <w:r w:rsidRPr="009A6974">
              <w:rPr>
                <w:sz w:val="20"/>
                <w:szCs w:val="20"/>
                <w:lang w:val="uk-UA"/>
              </w:rPr>
              <w:t xml:space="preserve">Підвищення рівня правової культури як окремих </w:t>
            </w:r>
            <w:r w:rsidRPr="009A6974">
              <w:rPr>
                <w:sz w:val="20"/>
                <w:szCs w:val="20"/>
                <w:lang w:val="uk-UA"/>
              </w:rPr>
              <w:lastRenderedPageBreak/>
              <w:t>громадян, так і суспільства у цілому. Підвищення рівня правової поінформованості населення</w:t>
            </w:r>
          </w:p>
        </w:tc>
      </w:tr>
      <w:tr w:rsidR="00771E91" w:rsidRPr="009A6974" w:rsidTr="00A74F96">
        <w:trPr>
          <w:trHeight w:val="264"/>
        </w:trPr>
        <w:tc>
          <w:tcPr>
            <w:tcW w:w="468" w:type="dxa"/>
            <w:vMerge/>
          </w:tcPr>
          <w:p w:rsidR="00771E91" w:rsidRPr="009A6974" w:rsidRDefault="00771E91" w:rsidP="00A74F96">
            <w:pPr>
              <w:jc w:val="both"/>
              <w:rPr>
                <w:sz w:val="20"/>
                <w:szCs w:val="20"/>
                <w:lang w:val="uk-UA"/>
              </w:rPr>
            </w:pPr>
          </w:p>
        </w:tc>
        <w:tc>
          <w:tcPr>
            <w:tcW w:w="1800" w:type="dxa"/>
            <w:vMerge/>
          </w:tcPr>
          <w:p w:rsidR="00771E91" w:rsidRPr="009A6974" w:rsidRDefault="00771E91" w:rsidP="00A74F96">
            <w:pPr>
              <w:jc w:val="both"/>
              <w:rPr>
                <w:sz w:val="20"/>
                <w:szCs w:val="20"/>
                <w:lang w:val="uk-UA"/>
              </w:rPr>
            </w:pPr>
          </w:p>
        </w:tc>
        <w:tc>
          <w:tcPr>
            <w:tcW w:w="2588" w:type="dxa"/>
          </w:tcPr>
          <w:p w:rsidR="00771E91" w:rsidRPr="009A6974" w:rsidRDefault="00771E91" w:rsidP="00A74F96">
            <w:pPr>
              <w:jc w:val="both"/>
              <w:rPr>
                <w:sz w:val="20"/>
                <w:szCs w:val="20"/>
                <w:lang w:val="uk-UA"/>
              </w:rPr>
            </w:pPr>
            <w:r w:rsidRPr="009A6974">
              <w:rPr>
                <w:b/>
                <w:sz w:val="20"/>
                <w:szCs w:val="20"/>
                <w:lang w:val="uk-UA"/>
              </w:rPr>
              <w:t>1.1</w:t>
            </w:r>
            <w:r>
              <w:rPr>
                <w:b/>
                <w:sz w:val="20"/>
                <w:szCs w:val="20"/>
                <w:lang w:val="uk-UA"/>
              </w:rPr>
              <w:t>0</w:t>
            </w:r>
            <w:r w:rsidRPr="009A6974">
              <w:rPr>
                <w:b/>
                <w:sz w:val="20"/>
                <w:szCs w:val="20"/>
                <w:lang w:val="uk-UA"/>
              </w:rPr>
              <w:t>.</w:t>
            </w:r>
            <w:r w:rsidRPr="009A6974">
              <w:rPr>
                <w:sz w:val="20"/>
                <w:szCs w:val="20"/>
                <w:lang w:val="uk-UA"/>
              </w:rPr>
              <w:t>Здійснювати цикл лекцій на правову тематику з питань додержання чинного законодавства при застосуванні до неповнолітніх примусових заходів виховного характеру</w:t>
            </w:r>
          </w:p>
          <w:p w:rsidR="00771E91" w:rsidRPr="009A6974" w:rsidRDefault="00771E91" w:rsidP="00A74F96">
            <w:pPr>
              <w:jc w:val="both"/>
              <w:rPr>
                <w:sz w:val="20"/>
                <w:szCs w:val="20"/>
                <w:lang w:val="uk-UA"/>
              </w:rPr>
            </w:pPr>
          </w:p>
          <w:p w:rsidR="00771E91" w:rsidRPr="009A6974" w:rsidRDefault="00771E91" w:rsidP="00A74F96">
            <w:pPr>
              <w:jc w:val="both"/>
              <w:rPr>
                <w:sz w:val="20"/>
                <w:szCs w:val="20"/>
                <w:lang w:val="uk-UA"/>
              </w:rPr>
            </w:pPr>
          </w:p>
        </w:tc>
        <w:tc>
          <w:tcPr>
            <w:tcW w:w="1366" w:type="dxa"/>
          </w:tcPr>
          <w:p w:rsidR="00771E91" w:rsidRPr="009A6974" w:rsidRDefault="00771E91" w:rsidP="00A74F96">
            <w:pPr>
              <w:jc w:val="both"/>
              <w:rPr>
                <w:sz w:val="20"/>
                <w:szCs w:val="20"/>
                <w:lang w:val="uk-UA"/>
              </w:rPr>
            </w:pPr>
            <w:r w:rsidRPr="009A6974">
              <w:rPr>
                <w:sz w:val="20"/>
                <w:szCs w:val="20"/>
                <w:lang w:val="uk-UA"/>
              </w:rPr>
              <w:t>2016-2020 роки</w:t>
            </w:r>
          </w:p>
        </w:tc>
        <w:tc>
          <w:tcPr>
            <w:tcW w:w="1752" w:type="dxa"/>
          </w:tcPr>
          <w:p w:rsidR="00771E91" w:rsidRPr="009A6974" w:rsidRDefault="00771E91" w:rsidP="00A74F96">
            <w:pPr>
              <w:jc w:val="both"/>
              <w:rPr>
                <w:sz w:val="20"/>
                <w:szCs w:val="20"/>
                <w:lang w:val="uk-UA"/>
              </w:rPr>
            </w:pPr>
            <w:proofErr w:type="spellStart"/>
            <w:r w:rsidRPr="009A6974">
              <w:rPr>
                <w:sz w:val="20"/>
                <w:szCs w:val="20"/>
                <w:lang w:val="uk-UA"/>
              </w:rPr>
              <w:t>Знам’янський</w:t>
            </w:r>
            <w:proofErr w:type="spellEnd"/>
            <w:r w:rsidRPr="009A6974">
              <w:rPr>
                <w:sz w:val="20"/>
                <w:szCs w:val="20"/>
                <w:lang w:val="uk-UA"/>
              </w:rPr>
              <w:t xml:space="preserve"> підрозділ поліції головного управління поліції в Кіровоградській області, служба у справах дітей </w:t>
            </w:r>
          </w:p>
          <w:p w:rsidR="00771E91" w:rsidRPr="009A6974" w:rsidRDefault="00771E91" w:rsidP="00A74F96">
            <w:pPr>
              <w:jc w:val="both"/>
              <w:rPr>
                <w:sz w:val="20"/>
                <w:szCs w:val="20"/>
                <w:lang w:val="uk-UA"/>
              </w:rPr>
            </w:pPr>
          </w:p>
        </w:tc>
        <w:tc>
          <w:tcPr>
            <w:tcW w:w="1145" w:type="dxa"/>
          </w:tcPr>
          <w:p w:rsidR="00771E91" w:rsidRPr="009A6974" w:rsidRDefault="00771E91" w:rsidP="00A74F96">
            <w:pPr>
              <w:jc w:val="both"/>
              <w:rPr>
                <w:sz w:val="20"/>
                <w:szCs w:val="20"/>
                <w:lang w:val="uk-UA"/>
              </w:rPr>
            </w:pPr>
            <w:r w:rsidRPr="009A6974">
              <w:rPr>
                <w:sz w:val="20"/>
                <w:szCs w:val="20"/>
                <w:lang w:val="uk-UA"/>
              </w:rPr>
              <w:t>Фінансування не потребує</w:t>
            </w:r>
          </w:p>
        </w:tc>
        <w:tc>
          <w:tcPr>
            <w:tcW w:w="1690" w:type="dxa"/>
          </w:tcPr>
          <w:p w:rsidR="00771E91" w:rsidRPr="009A6974" w:rsidRDefault="00771E91" w:rsidP="00A74F96">
            <w:pPr>
              <w:jc w:val="both"/>
              <w:rPr>
                <w:sz w:val="20"/>
                <w:szCs w:val="20"/>
                <w:lang w:val="uk-UA"/>
              </w:rPr>
            </w:pPr>
            <w:r w:rsidRPr="009A6974">
              <w:rPr>
                <w:sz w:val="20"/>
                <w:szCs w:val="20"/>
                <w:lang w:val="uk-UA"/>
              </w:rPr>
              <w:t>Недопущення випадків застосування незаконних заходів примусового характеру до неповнолітніх</w:t>
            </w:r>
          </w:p>
        </w:tc>
      </w:tr>
      <w:tr w:rsidR="00771E91" w:rsidRPr="009A6974" w:rsidTr="00A74F96">
        <w:trPr>
          <w:trHeight w:val="416"/>
        </w:trPr>
        <w:tc>
          <w:tcPr>
            <w:tcW w:w="468" w:type="dxa"/>
            <w:vMerge/>
          </w:tcPr>
          <w:p w:rsidR="00771E91" w:rsidRPr="009A6974" w:rsidRDefault="00771E91" w:rsidP="00A74F96">
            <w:pPr>
              <w:jc w:val="both"/>
              <w:rPr>
                <w:sz w:val="20"/>
                <w:szCs w:val="20"/>
                <w:lang w:val="uk-UA"/>
              </w:rPr>
            </w:pPr>
          </w:p>
        </w:tc>
        <w:tc>
          <w:tcPr>
            <w:tcW w:w="1800" w:type="dxa"/>
            <w:vMerge/>
          </w:tcPr>
          <w:p w:rsidR="00771E91" w:rsidRPr="009A6974" w:rsidRDefault="00771E91" w:rsidP="00A74F96">
            <w:pPr>
              <w:jc w:val="both"/>
              <w:rPr>
                <w:sz w:val="20"/>
                <w:szCs w:val="20"/>
                <w:lang w:val="uk-UA"/>
              </w:rPr>
            </w:pPr>
          </w:p>
        </w:tc>
        <w:tc>
          <w:tcPr>
            <w:tcW w:w="2588" w:type="dxa"/>
          </w:tcPr>
          <w:p w:rsidR="00771E91" w:rsidRPr="009A6974" w:rsidRDefault="00771E91" w:rsidP="00A74F96">
            <w:pPr>
              <w:jc w:val="both"/>
              <w:rPr>
                <w:sz w:val="20"/>
                <w:szCs w:val="20"/>
                <w:lang w:val="uk-UA"/>
              </w:rPr>
            </w:pPr>
            <w:r w:rsidRPr="009A6974">
              <w:rPr>
                <w:b/>
                <w:sz w:val="20"/>
                <w:szCs w:val="20"/>
                <w:lang w:val="uk-UA"/>
              </w:rPr>
              <w:t>1.1</w:t>
            </w:r>
            <w:r>
              <w:rPr>
                <w:b/>
                <w:sz w:val="20"/>
                <w:szCs w:val="20"/>
                <w:lang w:val="uk-UA"/>
              </w:rPr>
              <w:t>1</w:t>
            </w:r>
            <w:r w:rsidRPr="009A6974">
              <w:rPr>
                <w:b/>
                <w:sz w:val="20"/>
                <w:szCs w:val="20"/>
                <w:lang w:val="uk-UA"/>
              </w:rPr>
              <w:t>.</w:t>
            </w:r>
            <w:r w:rsidRPr="009A6974">
              <w:rPr>
                <w:sz w:val="20"/>
                <w:szCs w:val="20"/>
                <w:lang w:val="uk-UA"/>
              </w:rPr>
              <w:t xml:space="preserve"> Проводити напередодні Дня юриста заходи з поширення серед населення знань про право і державу, стан законності і правопорядку, забезпечення прав і свобод людини</w:t>
            </w:r>
          </w:p>
          <w:p w:rsidR="00771E91" w:rsidRPr="009A6974" w:rsidRDefault="00771E91" w:rsidP="00A74F96">
            <w:pPr>
              <w:jc w:val="both"/>
              <w:rPr>
                <w:sz w:val="20"/>
                <w:szCs w:val="20"/>
                <w:lang w:val="uk-UA"/>
              </w:rPr>
            </w:pPr>
          </w:p>
        </w:tc>
        <w:tc>
          <w:tcPr>
            <w:tcW w:w="1366" w:type="dxa"/>
          </w:tcPr>
          <w:p w:rsidR="00771E91" w:rsidRPr="009A6974" w:rsidRDefault="00771E91" w:rsidP="00A74F96">
            <w:pPr>
              <w:jc w:val="both"/>
              <w:rPr>
                <w:sz w:val="20"/>
                <w:szCs w:val="20"/>
                <w:lang w:val="uk-UA"/>
              </w:rPr>
            </w:pPr>
            <w:r w:rsidRPr="009A6974">
              <w:rPr>
                <w:sz w:val="20"/>
                <w:szCs w:val="20"/>
                <w:lang w:val="uk-UA"/>
              </w:rPr>
              <w:t>2016-2020 роки</w:t>
            </w:r>
          </w:p>
        </w:tc>
        <w:tc>
          <w:tcPr>
            <w:tcW w:w="1752" w:type="dxa"/>
          </w:tcPr>
          <w:p w:rsidR="00771E91" w:rsidRPr="009A6974" w:rsidRDefault="00771E91" w:rsidP="00A74F96">
            <w:pPr>
              <w:jc w:val="both"/>
              <w:rPr>
                <w:sz w:val="20"/>
                <w:szCs w:val="20"/>
                <w:lang w:val="uk-UA"/>
              </w:rPr>
            </w:pPr>
            <w:proofErr w:type="spellStart"/>
            <w:r w:rsidRPr="009A6974">
              <w:rPr>
                <w:sz w:val="20"/>
                <w:szCs w:val="20"/>
                <w:lang w:val="uk-UA"/>
              </w:rPr>
              <w:t>Знам’янське</w:t>
            </w:r>
            <w:proofErr w:type="spellEnd"/>
            <w:r w:rsidRPr="009A6974">
              <w:rPr>
                <w:sz w:val="20"/>
                <w:szCs w:val="20"/>
                <w:lang w:val="uk-UA"/>
              </w:rPr>
              <w:t xml:space="preserve"> </w:t>
            </w:r>
            <w:proofErr w:type="spellStart"/>
            <w:r w:rsidRPr="009A6974">
              <w:rPr>
                <w:sz w:val="20"/>
                <w:szCs w:val="20"/>
                <w:lang w:val="uk-UA"/>
              </w:rPr>
              <w:t>міськрайонне</w:t>
            </w:r>
            <w:proofErr w:type="spellEnd"/>
            <w:r w:rsidRPr="009A6974">
              <w:rPr>
                <w:sz w:val="20"/>
                <w:szCs w:val="20"/>
                <w:lang w:val="uk-UA"/>
              </w:rPr>
              <w:t xml:space="preserve"> управління юстиції, відділ освіти, </w:t>
            </w:r>
          </w:p>
          <w:p w:rsidR="00771E91" w:rsidRPr="009A6974" w:rsidRDefault="00771E91" w:rsidP="00A74F96">
            <w:pPr>
              <w:jc w:val="both"/>
              <w:rPr>
                <w:sz w:val="20"/>
                <w:szCs w:val="20"/>
                <w:lang w:val="uk-UA"/>
              </w:rPr>
            </w:pPr>
            <w:r w:rsidRPr="009A6974">
              <w:rPr>
                <w:sz w:val="20"/>
                <w:szCs w:val="20"/>
                <w:lang w:val="uk-UA"/>
              </w:rPr>
              <w:t>юридичний відділ міськвиконкому</w:t>
            </w:r>
          </w:p>
        </w:tc>
        <w:tc>
          <w:tcPr>
            <w:tcW w:w="1145" w:type="dxa"/>
          </w:tcPr>
          <w:p w:rsidR="00771E91" w:rsidRPr="009A6974" w:rsidRDefault="00771E91" w:rsidP="00A74F96">
            <w:pPr>
              <w:jc w:val="both"/>
              <w:rPr>
                <w:sz w:val="20"/>
                <w:szCs w:val="20"/>
                <w:lang w:val="uk-UA"/>
              </w:rPr>
            </w:pPr>
            <w:r w:rsidRPr="009A6974">
              <w:rPr>
                <w:sz w:val="20"/>
                <w:szCs w:val="20"/>
                <w:lang w:val="uk-UA"/>
              </w:rPr>
              <w:t>Фінансування не потребує</w:t>
            </w:r>
          </w:p>
        </w:tc>
        <w:tc>
          <w:tcPr>
            <w:tcW w:w="1690" w:type="dxa"/>
          </w:tcPr>
          <w:p w:rsidR="00771E91" w:rsidRPr="009A6974" w:rsidRDefault="00771E91" w:rsidP="00A74F96">
            <w:pPr>
              <w:jc w:val="both"/>
              <w:rPr>
                <w:sz w:val="20"/>
                <w:szCs w:val="20"/>
                <w:lang w:val="uk-UA"/>
              </w:rPr>
            </w:pPr>
            <w:r w:rsidRPr="009A6974">
              <w:rPr>
                <w:sz w:val="20"/>
                <w:szCs w:val="20"/>
                <w:lang w:val="uk-UA"/>
              </w:rPr>
              <w:t>Підвищення рівня правової поінформованості населення</w:t>
            </w:r>
          </w:p>
        </w:tc>
      </w:tr>
    </w:tbl>
    <w:p w:rsidR="00771E91" w:rsidRDefault="00771E91" w:rsidP="00771E91">
      <w:pPr>
        <w:rPr>
          <w:lang w:val="uk-UA"/>
        </w:rPr>
      </w:pPr>
    </w:p>
    <w:p w:rsidR="00771E91" w:rsidRDefault="00771E91" w:rsidP="00771E91">
      <w:pPr>
        <w:rPr>
          <w:lang w:val="uk-UA"/>
        </w:rPr>
      </w:pPr>
    </w:p>
    <w:p w:rsidR="00917E1A" w:rsidRPr="00771E91" w:rsidRDefault="00917E1A" w:rsidP="00771E91">
      <w:pPr>
        <w:rPr>
          <w:lang w:val="uk-UA"/>
        </w:rPr>
      </w:pPr>
      <w:bookmarkStart w:id="0" w:name="_GoBack"/>
      <w:bookmarkEnd w:id="0"/>
    </w:p>
    <w:sectPr w:rsidR="00917E1A" w:rsidRPr="00771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C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4D446E8F"/>
    <w:multiLevelType w:val="hybridMultilevel"/>
    <w:tmpl w:val="7CB6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34FA1"/>
    <w:multiLevelType w:val="hybridMultilevel"/>
    <w:tmpl w:val="ADB0CBA2"/>
    <w:lvl w:ilvl="0" w:tplc="497A2DA6">
      <w:numFmt w:val="bullet"/>
      <w:lvlText w:val="-"/>
      <w:lvlJc w:val="left"/>
      <w:pPr>
        <w:tabs>
          <w:tab w:val="num" w:pos="1579"/>
        </w:tabs>
        <w:ind w:left="1579" w:hanging="870"/>
      </w:pPr>
      <w:rPr>
        <w:rFonts w:ascii="Arial" w:eastAsia="Batang" w:hAnsi="Arial" w:cs="Aria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2B"/>
    <w:rsid w:val="00151FDE"/>
    <w:rsid w:val="001670C2"/>
    <w:rsid w:val="00176240"/>
    <w:rsid w:val="002515A9"/>
    <w:rsid w:val="00266CC4"/>
    <w:rsid w:val="0030168D"/>
    <w:rsid w:val="003159D6"/>
    <w:rsid w:val="00437611"/>
    <w:rsid w:val="0046487D"/>
    <w:rsid w:val="00555FAA"/>
    <w:rsid w:val="006619F9"/>
    <w:rsid w:val="00771E91"/>
    <w:rsid w:val="00806FD0"/>
    <w:rsid w:val="008A4CA1"/>
    <w:rsid w:val="008D582B"/>
    <w:rsid w:val="00917E1A"/>
    <w:rsid w:val="00AE1701"/>
    <w:rsid w:val="00BE7BBE"/>
    <w:rsid w:val="00E31101"/>
    <w:rsid w:val="00E90464"/>
    <w:rsid w:val="00E932F0"/>
    <w:rsid w:val="00F6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82B"/>
    <w:pPr>
      <w:keepNext/>
      <w:jc w:val="center"/>
      <w:outlineLvl w:val="2"/>
    </w:pPr>
    <w:rPr>
      <w:sz w:val="28"/>
      <w:szCs w:val="20"/>
      <w:lang w:val="uk-UA"/>
    </w:rPr>
  </w:style>
  <w:style w:type="paragraph" w:styleId="4">
    <w:name w:val="heading 4"/>
    <w:basedOn w:val="a"/>
    <w:next w:val="a"/>
    <w:link w:val="40"/>
    <w:uiPriority w:val="9"/>
    <w:semiHidden/>
    <w:unhideWhenUsed/>
    <w:qFormat/>
    <w:rsid w:val="00BE7B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E7BBE"/>
    <w:pPr>
      <w:spacing w:before="240" w:after="60"/>
      <w:outlineLvl w:val="4"/>
    </w:pPr>
    <w:rPr>
      <w:rFonts w:ascii="Calibri" w:hAnsi="Calibri"/>
      <w:b/>
      <w:bCs/>
      <w:i/>
      <w:iCs/>
      <w:sz w:val="26"/>
      <w:szCs w:val="26"/>
      <w:lang w:val="fr-FR" w:eastAsia="ko-KR"/>
    </w:rPr>
  </w:style>
  <w:style w:type="paragraph" w:styleId="6">
    <w:name w:val="heading 6"/>
    <w:basedOn w:val="a"/>
    <w:next w:val="a"/>
    <w:link w:val="60"/>
    <w:qFormat/>
    <w:rsid w:val="00BE7BB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582B"/>
    <w:rPr>
      <w:rFonts w:ascii="Times New Roman" w:eastAsia="Times New Roman" w:hAnsi="Times New Roman" w:cs="Times New Roman"/>
      <w:sz w:val="28"/>
      <w:szCs w:val="20"/>
      <w:lang w:val="uk-UA" w:eastAsia="ru-RU"/>
    </w:rPr>
  </w:style>
  <w:style w:type="paragraph" w:styleId="a3">
    <w:name w:val="Body Text"/>
    <w:aliases w:val="Знак, Знак"/>
    <w:basedOn w:val="a"/>
    <w:link w:val="a4"/>
    <w:uiPriority w:val="99"/>
    <w:unhideWhenUsed/>
    <w:rsid w:val="008D582B"/>
    <w:pPr>
      <w:spacing w:after="120"/>
    </w:pPr>
  </w:style>
  <w:style w:type="character" w:customStyle="1" w:styleId="a4">
    <w:name w:val="Основной текст Знак"/>
    <w:aliases w:val="Знак Знак, Знак Знак1"/>
    <w:basedOn w:val="a0"/>
    <w:link w:val="a3"/>
    <w:uiPriority w:val="99"/>
    <w:rsid w:val="008D582B"/>
    <w:rPr>
      <w:rFonts w:ascii="Times New Roman" w:eastAsia="Times New Roman" w:hAnsi="Times New Roman" w:cs="Times New Roman"/>
      <w:sz w:val="24"/>
      <w:szCs w:val="24"/>
      <w:lang w:eastAsia="ru-RU"/>
    </w:rPr>
  </w:style>
  <w:style w:type="paragraph" w:styleId="a5">
    <w:name w:val="List Paragraph"/>
    <w:basedOn w:val="a"/>
    <w:uiPriority w:val="34"/>
    <w:qFormat/>
    <w:rsid w:val="00F64A14"/>
    <w:pPr>
      <w:spacing w:after="160" w:line="259" w:lineRule="auto"/>
      <w:ind w:left="720"/>
      <w:contextualSpacing/>
    </w:pPr>
    <w:rPr>
      <w:rFonts w:ascii="Calibri" w:eastAsia="Calibri" w:hAnsi="Calibri"/>
      <w:sz w:val="22"/>
      <w:szCs w:val="22"/>
      <w:lang w:val="uk-UA" w:eastAsia="en-US"/>
    </w:rPr>
  </w:style>
  <w:style w:type="paragraph" w:styleId="a6">
    <w:name w:val="Title"/>
    <w:basedOn w:val="a"/>
    <w:link w:val="a7"/>
    <w:qFormat/>
    <w:rsid w:val="0030168D"/>
    <w:pPr>
      <w:jc w:val="center"/>
    </w:pPr>
    <w:rPr>
      <w:b/>
      <w:bCs/>
      <w:lang w:val="uk-UA"/>
    </w:rPr>
  </w:style>
  <w:style w:type="character" w:customStyle="1" w:styleId="a7">
    <w:name w:val="Название Знак"/>
    <w:basedOn w:val="a0"/>
    <w:link w:val="a6"/>
    <w:rsid w:val="0030168D"/>
    <w:rPr>
      <w:rFonts w:ascii="Times New Roman" w:eastAsia="Times New Roman" w:hAnsi="Times New Roman" w:cs="Times New Roman"/>
      <w:b/>
      <w:bCs/>
      <w:sz w:val="24"/>
      <w:szCs w:val="24"/>
      <w:lang w:val="uk-UA" w:eastAsia="ru-RU"/>
    </w:rPr>
  </w:style>
  <w:style w:type="paragraph" w:styleId="21">
    <w:name w:val="Body Text 2"/>
    <w:basedOn w:val="a"/>
    <w:link w:val="22"/>
    <w:uiPriority w:val="99"/>
    <w:rsid w:val="00151FDE"/>
    <w:pPr>
      <w:spacing w:after="120" w:line="480" w:lineRule="auto"/>
    </w:pPr>
  </w:style>
  <w:style w:type="character" w:customStyle="1" w:styleId="22">
    <w:name w:val="Основной текст 2 Знак"/>
    <w:basedOn w:val="a0"/>
    <w:link w:val="21"/>
    <w:uiPriority w:val="99"/>
    <w:rsid w:val="00151FD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B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E7BB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BE7BB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E7BBE"/>
    <w:rPr>
      <w:rFonts w:ascii="Calibri" w:eastAsia="Times New Roman" w:hAnsi="Calibri" w:cs="Times New Roman"/>
      <w:b/>
      <w:bCs/>
      <w:i/>
      <w:iCs/>
      <w:sz w:val="26"/>
      <w:szCs w:val="26"/>
      <w:lang w:val="fr-FR" w:eastAsia="ko-KR"/>
    </w:rPr>
  </w:style>
  <w:style w:type="character" w:customStyle="1" w:styleId="60">
    <w:name w:val="Заголовок 6 Знак"/>
    <w:basedOn w:val="a0"/>
    <w:link w:val="6"/>
    <w:rsid w:val="00BE7BBE"/>
    <w:rPr>
      <w:rFonts w:ascii="Times New Roman" w:eastAsia="Times New Roman" w:hAnsi="Times New Roman" w:cs="Times New Roman"/>
      <w:b/>
      <w:bCs/>
      <w:lang w:eastAsia="ru-RU"/>
    </w:rPr>
  </w:style>
  <w:style w:type="paragraph" w:styleId="a8">
    <w:name w:val="Body Text Indent"/>
    <w:basedOn w:val="a"/>
    <w:link w:val="a9"/>
    <w:rsid w:val="00BE7BBE"/>
    <w:pPr>
      <w:ind w:firstLine="540"/>
      <w:jc w:val="both"/>
    </w:pPr>
    <w:rPr>
      <w:lang w:val="uk-UA"/>
    </w:rPr>
  </w:style>
  <w:style w:type="character" w:customStyle="1" w:styleId="a9">
    <w:name w:val="Основной текст с отступом Знак"/>
    <w:basedOn w:val="a0"/>
    <w:link w:val="a8"/>
    <w:rsid w:val="00BE7BBE"/>
    <w:rPr>
      <w:rFonts w:ascii="Times New Roman" w:eastAsia="Times New Roman" w:hAnsi="Times New Roman" w:cs="Times New Roman"/>
      <w:sz w:val="24"/>
      <w:szCs w:val="24"/>
      <w:lang w:val="uk-UA" w:eastAsia="ru-RU"/>
    </w:rPr>
  </w:style>
  <w:style w:type="character" w:styleId="aa">
    <w:name w:val="Emphasis"/>
    <w:qFormat/>
    <w:rsid w:val="00BE7BBE"/>
    <w:rPr>
      <w:i/>
      <w:iCs/>
    </w:rPr>
  </w:style>
  <w:style w:type="character" w:customStyle="1" w:styleId="11">
    <w:name w:val="Основной текст Знак1"/>
    <w:aliases w:val="Знак Знак2, Знак Знак"/>
    <w:basedOn w:val="a0"/>
    <w:uiPriority w:val="99"/>
    <w:locked/>
    <w:rsid w:val="00BE7BB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BBE"/>
  </w:style>
  <w:style w:type="paragraph" w:styleId="ab">
    <w:name w:val="Normal (Web)"/>
    <w:basedOn w:val="a"/>
    <w:rsid w:val="00BE7BBE"/>
    <w:pPr>
      <w:spacing w:before="100" w:beforeAutospacing="1" w:after="100" w:afterAutospacing="1"/>
    </w:pPr>
    <w:rPr>
      <w:lang w:val="uk-UA" w:eastAsia="uk-UA"/>
    </w:rPr>
  </w:style>
  <w:style w:type="character" w:styleId="ac">
    <w:name w:val="Strong"/>
    <w:basedOn w:val="a0"/>
    <w:qFormat/>
    <w:rsid w:val="00BE7BBE"/>
    <w:rPr>
      <w:b/>
      <w:bCs/>
    </w:rPr>
  </w:style>
  <w:style w:type="paragraph" w:customStyle="1" w:styleId="rvps5">
    <w:name w:val="rvps5"/>
    <w:basedOn w:val="a"/>
    <w:rsid w:val="00BE7BBE"/>
    <w:pPr>
      <w:spacing w:before="100" w:beforeAutospacing="1" w:after="100" w:afterAutospacing="1"/>
    </w:pPr>
  </w:style>
  <w:style w:type="character" w:customStyle="1" w:styleId="rvts6">
    <w:name w:val="rvts6"/>
    <w:basedOn w:val="a0"/>
    <w:rsid w:val="00BE7BBE"/>
  </w:style>
  <w:style w:type="paragraph" w:customStyle="1" w:styleId="rvps6">
    <w:name w:val="rvps6"/>
    <w:basedOn w:val="a"/>
    <w:rsid w:val="00BE7BBE"/>
    <w:pPr>
      <w:spacing w:before="100" w:beforeAutospacing="1" w:after="100" w:afterAutospacing="1"/>
    </w:pPr>
  </w:style>
  <w:style w:type="character" w:styleId="ad">
    <w:name w:val="Hyperlink"/>
    <w:basedOn w:val="a0"/>
    <w:uiPriority w:val="99"/>
    <w:unhideWhenUsed/>
    <w:rsid w:val="00BE7BBE"/>
    <w:rPr>
      <w:color w:val="0000FF"/>
      <w:u w:val="single"/>
    </w:rPr>
  </w:style>
  <w:style w:type="paragraph" w:customStyle="1" w:styleId="newsp">
    <w:name w:val="news_p"/>
    <w:basedOn w:val="a"/>
    <w:rsid w:val="00BE7BBE"/>
    <w:pPr>
      <w:spacing w:before="100" w:beforeAutospacing="1" w:after="100" w:afterAutospacing="1"/>
    </w:pPr>
  </w:style>
  <w:style w:type="paragraph" w:customStyle="1" w:styleId="CharCharCharChar">
    <w:name w:val="Char Знак Знак Char Знак Знак Char Знак Знак Char Знак Знак"/>
    <w:basedOn w:val="a"/>
    <w:rsid w:val="00BE7BBE"/>
    <w:rPr>
      <w:rFonts w:ascii="Verdana" w:hAnsi="Verdana" w:cs="Verdana"/>
      <w:sz w:val="20"/>
      <w:szCs w:val="20"/>
      <w:lang w:val="en-US" w:eastAsia="en-US"/>
    </w:rPr>
  </w:style>
  <w:style w:type="paragraph" w:styleId="ae">
    <w:name w:val="Plain Text"/>
    <w:basedOn w:val="a"/>
    <w:link w:val="af"/>
    <w:rsid w:val="00BE7BBE"/>
    <w:rPr>
      <w:b/>
      <w:bCs/>
      <w:lang w:val="uk-UA"/>
    </w:rPr>
  </w:style>
  <w:style w:type="character" w:customStyle="1" w:styleId="af">
    <w:name w:val="Текст Знак"/>
    <w:basedOn w:val="a0"/>
    <w:link w:val="ae"/>
    <w:rsid w:val="00BE7BBE"/>
    <w:rPr>
      <w:rFonts w:ascii="Times New Roman" w:eastAsia="Times New Roman" w:hAnsi="Times New Roman" w:cs="Times New Roman"/>
      <w:b/>
      <w:bCs/>
      <w:sz w:val="24"/>
      <w:szCs w:val="24"/>
      <w:lang w:val="uk-UA" w:eastAsia="ru-RU"/>
    </w:rPr>
  </w:style>
  <w:style w:type="character" w:customStyle="1" w:styleId="12">
    <w:name w:val="Текст Знак1"/>
    <w:basedOn w:val="a0"/>
    <w:uiPriority w:val="99"/>
    <w:semiHidden/>
    <w:rsid w:val="00BE7BBE"/>
    <w:rPr>
      <w:rFonts w:ascii="Consolas" w:eastAsia="Times New Roman" w:hAnsi="Consolas" w:cs="Consolas"/>
      <w:sz w:val="21"/>
      <w:szCs w:val="21"/>
      <w:lang w:eastAsia="ru-RU"/>
    </w:rPr>
  </w:style>
  <w:style w:type="table" w:styleId="af0">
    <w:name w:val="Table Grid"/>
    <w:basedOn w:val="a1"/>
    <w:rsid w:val="00BE7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99"/>
    <w:qFormat/>
    <w:rsid w:val="00BE7BBE"/>
    <w:pPr>
      <w:jc w:val="center"/>
    </w:pPr>
    <w:rPr>
      <w:rFonts w:eastAsia="Batang"/>
      <w:b/>
      <w:szCs w:val="20"/>
      <w:lang w:val="uk-UA"/>
    </w:rPr>
  </w:style>
  <w:style w:type="paragraph" w:styleId="af2">
    <w:name w:val="Balloon Text"/>
    <w:basedOn w:val="a"/>
    <w:link w:val="af3"/>
    <w:uiPriority w:val="99"/>
    <w:semiHidden/>
    <w:unhideWhenUsed/>
    <w:rsid w:val="00BE7BBE"/>
    <w:rPr>
      <w:rFonts w:ascii="Tahoma" w:hAnsi="Tahoma" w:cs="Tahoma"/>
      <w:sz w:val="16"/>
      <w:szCs w:val="16"/>
    </w:rPr>
  </w:style>
  <w:style w:type="character" w:customStyle="1" w:styleId="af3">
    <w:name w:val="Текст выноски Знак"/>
    <w:basedOn w:val="a0"/>
    <w:link w:val="af2"/>
    <w:uiPriority w:val="99"/>
    <w:semiHidden/>
    <w:rsid w:val="00BE7BBE"/>
    <w:rPr>
      <w:rFonts w:ascii="Tahoma" w:eastAsia="Times New Roman" w:hAnsi="Tahoma" w:cs="Tahoma"/>
      <w:sz w:val="16"/>
      <w:szCs w:val="16"/>
      <w:lang w:eastAsia="ru-RU"/>
    </w:rPr>
  </w:style>
  <w:style w:type="paragraph" w:styleId="af4">
    <w:name w:val="No Spacing"/>
    <w:uiPriority w:val="99"/>
    <w:qFormat/>
    <w:rsid w:val="00BE7BBE"/>
    <w:pPr>
      <w:spacing w:after="0" w:line="240" w:lineRule="auto"/>
    </w:pPr>
    <w:rPr>
      <w:rFonts w:ascii="Calibri" w:eastAsia="Calibri" w:hAnsi="Calibri" w:cs="Calibri"/>
    </w:rPr>
  </w:style>
  <w:style w:type="paragraph" w:styleId="31">
    <w:name w:val="Body Text 3"/>
    <w:basedOn w:val="a"/>
    <w:link w:val="32"/>
    <w:rsid w:val="00BE7BBE"/>
    <w:pPr>
      <w:spacing w:after="120"/>
    </w:pPr>
    <w:rPr>
      <w:sz w:val="16"/>
      <w:szCs w:val="16"/>
    </w:rPr>
  </w:style>
  <w:style w:type="character" w:customStyle="1" w:styleId="32">
    <w:name w:val="Основной текст 3 Знак"/>
    <w:basedOn w:val="a0"/>
    <w:link w:val="31"/>
    <w:rsid w:val="00BE7BBE"/>
    <w:rPr>
      <w:rFonts w:ascii="Times New Roman" w:eastAsia="Times New Roman" w:hAnsi="Times New Roman" w:cs="Times New Roman"/>
      <w:sz w:val="16"/>
      <w:szCs w:val="16"/>
      <w:lang w:eastAsia="ru-RU"/>
    </w:rPr>
  </w:style>
  <w:style w:type="paragraph" w:customStyle="1" w:styleId="13">
    <w:name w:val="Абзац списка1"/>
    <w:basedOn w:val="a"/>
    <w:rsid w:val="00BE7BBE"/>
    <w:pPr>
      <w:ind w:left="720"/>
      <w:contextualSpacing/>
    </w:pPr>
    <w:rPr>
      <w:rFonts w:eastAsia="Calibri"/>
    </w:rPr>
  </w:style>
  <w:style w:type="paragraph" w:customStyle="1" w:styleId="NoSpacing1">
    <w:name w:val="No Spacing1"/>
    <w:rsid w:val="00BE7B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82B"/>
    <w:pPr>
      <w:keepNext/>
      <w:jc w:val="center"/>
      <w:outlineLvl w:val="2"/>
    </w:pPr>
    <w:rPr>
      <w:sz w:val="28"/>
      <w:szCs w:val="20"/>
      <w:lang w:val="uk-UA"/>
    </w:rPr>
  </w:style>
  <w:style w:type="paragraph" w:styleId="4">
    <w:name w:val="heading 4"/>
    <w:basedOn w:val="a"/>
    <w:next w:val="a"/>
    <w:link w:val="40"/>
    <w:uiPriority w:val="9"/>
    <w:semiHidden/>
    <w:unhideWhenUsed/>
    <w:qFormat/>
    <w:rsid w:val="00BE7B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E7BBE"/>
    <w:pPr>
      <w:spacing w:before="240" w:after="60"/>
      <w:outlineLvl w:val="4"/>
    </w:pPr>
    <w:rPr>
      <w:rFonts w:ascii="Calibri" w:hAnsi="Calibri"/>
      <w:b/>
      <w:bCs/>
      <w:i/>
      <w:iCs/>
      <w:sz w:val="26"/>
      <w:szCs w:val="26"/>
      <w:lang w:val="fr-FR" w:eastAsia="ko-KR"/>
    </w:rPr>
  </w:style>
  <w:style w:type="paragraph" w:styleId="6">
    <w:name w:val="heading 6"/>
    <w:basedOn w:val="a"/>
    <w:next w:val="a"/>
    <w:link w:val="60"/>
    <w:qFormat/>
    <w:rsid w:val="00BE7BB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582B"/>
    <w:rPr>
      <w:rFonts w:ascii="Times New Roman" w:eastAsia="Times New Roman" w:hAnsi="Times New Roman" w:cs="Times New Roman"/>
      <w:sz w:val="28"/>
      <w:szCs w:val="20"/>
      <w:lang w:val="uk-UA" w:eastAsia="ru-RU"/>
    </w:rPr>
  </w:style>
  <w:style w:type="paragraph" w:styleId="a3">
    <w:name w:val="Body Text"/>
    <w:aliases w:val="Знак, Знак"/>
    <w:basedOn w:val="a"/>
    <w:link w:val="a4"/>
    <w:uiPriority w:val="99"/>
    <w:unhideWhenUsed/>
    <w:rsid w:val="008D582B"/>
    <w:pPr>
      <w:spacing w:after="120"/>
    </w:pPr>
  </w:style>
  <w:style w:type="character" w:customStyle="1" w:styleId="a4">
    <w:name w:val="Основной текст Знак"/>
    <w:aliases w:val="Знак Знак, Знак Знак1"/>
    <w:basedOn w:val="a0"/>
    <w:link w:val="a3"/>
    <w:uiPriority w:val="99"/>
    <w:rsid w:val="008D582B"/>
    <w:rPr>
      <w:rFonts w:ascii="Times New Roman" w:eastAsia="Times New Roman" w:hAnsi="Times New Roman" w:cs="Times New Roman"/>
      <w:sz w:val="24"/>
      <w:szCs w:val="24"/>
      <w:lang w:eastAsia="ru-RU"/>
    </w:rPr>
  </w:style>
  <w:style w:type="paragraph" w:styleId="a5">
    <w:name w:val="List Paragraph"/>
    <w:basedOn w:val="a"/>
    <w:uiPriority w:val="34"/>
    <w:qFormat/>
    <w:rsid w:val="00F64A14"/>
    <w:pPr>
      <w:spacing w:after="160" w:line="259" w:lineRule="auto"/>
      <w:ind w:left="720"/>
      <w:contextualSpacing/>
    </w:pPr>
    <w:rPr>
      <w:rFonts w:ascii="Calibri" w:eastAsia="Calibri" w:hAnsi="Calibri"/>
      <w:sz w:val="22"/>
      <w:szCs w:val="22"/>
      <w:lang w:val="uk-UA" w:eastAsia="en-US"/>
    </w:rPr>
  </w:style>
  <w:style w:type="paragraph" w:styleId="a6">
    <w:name w:val="Title"/>
    <w:basedOn w:val="a"/>
    <w:link w:val="a7"/>
    <w:qFormat/>
    <w:rsid w:val="0030168D"/>
    <w:pPr>
      <w:jc w:val="center"/>
    </w:pPr>
    <w:rPr>
      <w:b/>
      <w:bCs/>
      <w:lang w:val="uk-UA"/>
    </w:rPr>
  </w:style>
  <w:style w:type="character" w:customStyle="1" w:styleId="a7">
    <w:name w:val="Название Знак"/>
    <w:basedOn w:val="a0"/>
    <w:link w:val="a6"/>
    <w:rsid w:val="0030168D"/>
    <w:rPr>
      <w:rFonts w:ascii="Times New Roman" w:eastAsia="Times New Roman" w:hAnsi="Times New Roman" w:cs="Times New Roman"/>
      <w:b/>
      <w:bCs/>
      <w:sz w:val="24"/>
      <w:szCs w:val="24"/>
      <w:lang w:val="uk-UA" w:eastAsia="ru-RU"/>
    </w:rPr>
  </w:style>
  <w:style w:type="paragraph" w:styleId="21">
    <w:name w:val="Body Text 2"/>
    <w:basedOn w:val="a"/>
    <w:link w:val="22"/>
    <w:uiPriority w:val="99"/>
    <w:rsid w:val="00151FDE"/>
    <w:pPr>
      <w:spacing w:after="120" w:line="480" w:lineRule="auto"/>
    </w:pPr>
  </w:style>
  <w:style w:type="character" w:customStyle="1" w:styleId="22">
    <w:name w:val="Основной текст 2 Знак"/>
    <w:basedOn w:val="a0"/>
    <w:link w:val="21"/>
    <w:uiPriority w:val="99"/>
    <w:rsid w:val="00151FD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B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E7BB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BE7BB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E7BBE"/>
    <w:rPr>
      <w:rFonts w:ascii="Calibri" w:eastAsia="Times New Roman" w:hAnsi="Calibri" w:cs="Times New Roman"/>
      <w:b/>
      <w:bCs/>
      <w:i/>
      <w:iCs/>
      <w:sz w:val="26"/>
      <w:szCs w:val="26"/>
      <w:lang w:val="fr-FR" w:eastAsia="ko-KR"/>
    </w:rPr>
  </w:style>
  <w:style w:type="character" w:customStyle="1" w:styleId="60">
    <w:name w:val="Заголовок 6 Знак"/>
    <w:basedOn w:val="a0"/>
    <w:link w:val="6"/>
    <w:rsid w:val="00BE7BBE"/>
    <w:rPr>
      <w:rFonts w:ascii="Times New Roman" w:eastAsia="Times New Roman" w:hAnsi="Times New Roman" w:cs="Times New Roman"/>
      <w:b/>
      <w:bCs/>
      <w:lang w:eastAsia="ru-RU"/>
    </w:rPr>
  </w:style>
  <w:style w:type="paragraph" w:styleId="a8">
    <w:name w:val="Body Text Indent"/>
    <w:basedOn w:val="a"/>
    <w:link w:val="a9"/>
    <w:rsid w:val="00BE7BBE"/>
    <w:pPr>
      <w:ind w:firstLine="540"/>
      <w:jc w:val="both"/>
    </w:pPr>
    <w:rPr>
      <w:lang w:val="uk-UA"/>
    </w:rPr>
  </w:style>
  <w:style w:type="character" w:customStyle="1" w:styleId="a9">
    <w:name w:val="Основной текст с отступом Знак"/>
    <w:basedOn w:val="a0"/>
    <w:link w:val="a8"/>
    <w:rsid w:val="00BE7BBE"/>
    <w:rPr>
      <w:rFonts w:ascii="Times New Roman" w:eastAsia="Times New Roman" w:hAnsi="Times New Roman" w:cs="Times New Roman"/>
      <w:sz w:val="24"/>
      <w:szCs w:val="24"/>
      <w:lang w:val="uk-UA" w:eastAsia="ru-RU"/>
    </w:rPr>
  </w:style>
  <w:style w:type="character" w:styleId="aa">
    <w:name w:val="Emphasis"/>
    <w:qFormat/>
    <w:rsid w:val="00BE7BBE"/>
    <w:rPr>
      <w:i/>
      <w:iCs/>
    </w:rPr>
  </w:style>
  <w:style w:type="character" w:customStyle="1" w:styleId="11">
    <w:name w:val="Основной текст Знак1"/>
    <w:aliases w:val="Знак Знак2, Знак Знак"/>
    <w:basedOn w:val="a0"/>
    <w:uiPriority w:val="99"/>
    <w:locked/>
    <w:rsid w:val="00BE7BB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BBE"/>
  </w:style>
  <w:style w:type="paragraph" w:styleId="ab">
    <w:name w:val="Normal (Web)"/>
    <w:basedOn w:val="a"/>
    <w:rsid w:val="00BE7BBE"/>
    <w:pPr>
      <w:spacing w:before="100" w:beforeAutospacing="1" w:after="100" w:afterAutospacing="1"/>
    </w:pPr>
    <w:rPr>
      <w:lang w:val="uk-UA" w:eastAsia="uk-UA"/>
    </w:rPr>
  </w:style>
  <w:style w:type="character" w:styleId="ac">
    <w:name w:val="Strong"/>
    <w:basedOn w:val="a0"/>
    <w:qFormat/>
    <w:rsid w:val="00BE7BBE"/>
    <w:rPr>
      <w:b/>
      <w:bCs/>
    </w:rPr>
  </w:style>
  <w:style w:type="paragraph" w:customStyle="1" w:styleId="rvps5">
    <w:name w:val="rvps5"/>
    <w:basedOn w:val="a"/>
    <w:rsid w:val="00BE7BBE"/>
    <w:pPr>
      <w:spacing w:before="100" w:beforeAutospacing="1" w:after="100" w:afterAutospacing="1"/>
    </w:pPr>
  </w:style>
  <w:style w:type="character" w:customStyle="1" w:styleId="rvts6">
    <w:name w:val="rvts6"/>
    <w:basedOn w:val="a0"/>
    <w:rsid w:val="00BE7BBE"/>
  </w:style>
  <w:style w:type="paragraph" w:customStyle="1" w:styleId="rvps6">
    <w:name w:val="rvps6"/>
    <w:basedOn w:val="a"/>
    <w:rsid w:val="00BE7BBE"/>
    <w:pPr>
      <w:spacing w:before="100" w:beforeAutospacing="1" w:after="100" w:afterAutospacing="1"/>
    </w:pPr>
  </w:style>
  <w:style w:type="character" w:styleId="ad">
    <w:name w:val="Hyperlink"/>
    <w:basedOn w:val="a0"/>
    <w:uiPriority w:val="99"/>
    <w:unhideWhenUsed/>
    <w:rsid w:val="00BE7BBE"/>
    <w:rPr>
      <w:color w:val="0000FF"/>
      <w:u w:val="single"/>
    </w:rPr>
  </w:style>
  <w:style w:type="paragraph" w:customStyle="1" w:styleId="newsp">
    <w:name w:val="news_p"/>
    <w:basedOn w:val="a"/>
    <w:rsid w:val="00BE7BBE"/>
    <w:pPr>
      <w:spacing w:before="100" w:beforeAutospacing="1" w:after="100" w:afterAutospacing="1"/>
    </w:pPr>
  </w:style>
  <w:style w:type="paragraph" w:customStyle="1" w:styleId="CharCharCharChar">
    <w:name w:val="Char Знак Знак Char Знак Знак Char Знак Знак Char Знак Знак"/>
    <w:basedOn w:val="a"/>
    <w:rsid w:val="00BE7BBE"/>
    <w:rPr>
      <w:rFonts w:ascii="Verdana" w:hAnsi="Verdana" w:cs="Verdana"/>
      <w:sz w:val="20"/>
      <w:szCs w:val="20"/>
      <w:lang w:val="en-US" w:eastAsia="en-US"/>
    </w:rPr>
  </w:style>
  <w:style w:type="paragraph" w:styleId="ae">
    <w:name w:val="Plain Text"/>
    <w:basedOn w:val="a"/>
    <w:link w:val="af"/>
    <w:rsid w:val="00BE7BBE"/>
    <w:rPr>
      <w:b/>
      <w:bCs/>
      <w:lang w:val="uk-UA"/>
    </w:rPr>
  </w:style>
  <w:style w:type="character" w:customStyle="1" w:styleId="af">
    <w:name w:val="Текст Знак"/>
    <w:basedOn w:val="a0"/>
    <w:link w:val="ae"/>
    <w:rsid w:val="00BE7BBE"/>
    <w:rPr>
      <w:rFonts w:ascii="Times New Roman" w:eastAsia="Times New Roman" w:hAnsi="Times New Roman" w:cs="Times New Roman"/>
      <w:b/>
      <w:bCs/>
      <w:sz w:val="24"/>
      <w:szCs w:val="24"/>
      <w:lang w:val="uk-UA" w:eastAsia="ru-RU"/>
    </w:rPr>
  </w:style>
  <w:style w:type="character" w:customStyle="1" w:styleId="12">
    <w:name w:val="Текст Знак1"/>
    <w:basedOn w:val="a0"/>
    <w:uiPriority w:val="99"/>
    <w:semiHidden/>
    <w:rsid w:val="00BE7BBE"/>
    <w:rPr>
      <w:rFonts w:ascii="Consolas" w:eastAsia="Times New Roman" w:hAnsi="Consolas" w:cs="Consolas"/>
      <w:sz w:val="21"/>
      <w:szCs w:val="21"/>
      <w:lang w:eastAsia="ru-RU"/>
    </w:rPr>
  </w:style>
  <w:style w:type="table" w:styleId="af0">
    <w:name w:val="Table Grid"/>
    <w:basedOn w:val="a1"/>
    <w:rsid w:val="00BE7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99"/>
    <w:qFormat/>
    <w:rsid w:val="00BE7BBE"/>
    <w:pPr>
      <w:jc w:val="center"/>
    </w:pPr>
    <w:rPr>
      <w:rFonts w:eastAsia="Batang"/>
      <w:b/>
      <w:szCs w:val="20"/>
      <w:lang w:val="uk-UA"/>
    </w:rPr>
  </w:style>
  <w:style w:type="paragraph" w:styleId="af2">
    <w:name w:val="Balloon Text"/>
    <w:basedOn w:val="a"/>
    <w:link w:val="af3"/>
    <w:uiPriority w:val="99"/>
    <w:semiHidden/>
    <w:unhideWhenUsed/>
    <w:rsid w:val="00BE7BBE"/>
    <w:rPr>
      <w:rFonts w:ascii="Tahoma" w:hAnsi="Tahoma" w:cs="Tahoma"/>
      <w:sz w:val="16"/>
      <w:szCs w:val="16"/>
    </w:rPr>
  </w:style>
  <w:style w:type="character" w:customStyle="1" w:styleId="af3">
    <w:name w:val="Текст выноски Знак"/>
    <w:basedOn w:val="a0"/>
    <w:link w:val="af2"/>
    <w:uiPriority w:val="99"/>
    <w:semiHidden/>
    <w:rsid w:val="00BE7BBE"/>
    <w:rPr>
      <w:rFonts w:ascii="Tahoma" w:eastAsia="Times New Roman" w:hAnsi="Tahoma" w:cs="Tahoma"/>
      <w:sz w:val="16"/>
      <w:szCs w:val="16"/>
      <w:lang w:eastAsia="ru-RU"/>
    </w:rPr>
  </w:style>
  <w:style w:type="paragraph" w:styleId="af4">
    <w:name w:val="No Spacing"/>
    <w:uiPriority w:val="99"/>
    <w:qFormat/>
    <w:rsid w:val="00BE7BBE"/>
    <w:pPr>
      <w:spacing w:after="0" w:line="240" w:lineRule="auto"/>
    </w:pPr>
    <w:rPr>
      <w:rFonts w:ascii="Calibri" w:eastAsia="Calibri" w:hAnsi="Calibri" w:cs="Calibri"/>
    </w:rPr>
  </w:style>
  <w:style w:type="paragraph" w:styleId="31">
    <w:name w:val="Body Text 3"/>
    <w:basedOn w:val="a"/>
    <w:link w:val="32"/>
    <w:rsid w:val="00BE7BBE"/>
    <w:pPr>
      <w:spacing w:after="120"/>
    </w:pPr>
    <w:rPr>
      <w:sz w:val="16"/>
      <w:szCs w:val="16"/>
    </w:rPr>
  </w:style>
  <w:style w:type="character" w:customStyle="1" w:styleId="32">
    <w:name w:val="Основной текст 3 Знак"/>
    <w:basedOn w:val="a0"/>
    <w:link w:val="31"/>
    <w:rsid w:val="00BE7BBE"/>
    <w:rPr>
      <w:rFonts w:ascii="Times New Roman" w:eastAsia="Times New Roman" w:hAnsi="Times New Roman" w:cs="Times New Roman"/>
      <w:sz w:val="16"/>
      <w:szCs w:val="16"/>
      <w:lang w:eastAsia="ru-RU"/>
    </w:rPr>
  </w:style>
  <w:style w:type="paragraph" w:customStyle="1" w:styleId="13">
    <w:name w:val="Абзац списка1"/>
    <w:basedOn w:val="a"/>
    <w:rsid w:val="00BE7BBE"/>
    <w:pPr>
      <w:ind w:left="720"/>
      <w:contextualSpacing/>
    </w:pPr>
    <w:rPr>
      <w:rFonts w:eastAsia="Calibri"/>
    </w:rPr>
  </w:style>
  <w:style w:type="paragraph" w:customStyle="1" w:styleId="NoSpacing1">
    <w:name w:val="No Spacing1"/>
    <w:rsid w:val="00BE7B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2016-02-01T09:46:00Z</dcterms:created>
  <dcterms:modified xsi:type="dcterms:W3CDTF">2016-02-01T09:46:00Z</dcterms:modified>
</cp:coreProperties>
</file>